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A3" w:rsidRDefault="000E2AA3">
      <w:pPr>
        <w:ind w:firstLine="474"/>
        <w:rPr>
          <w:rFonts w:ascii="宋体" w:eastAsia="宋体" w:hAnsi="宋体"/>
          <w:b/>
        </w:rPr>
      </w:pPr>
    </w:p>
    <w:p w:rsidR="000E2AA3" w:rsidRDefault="00B12470" w:rsidP="00516CA0">
      <w:pPr>
        <w:ind w:firstLine="474"/>
        <w:rPr>
          <w:rFonts w:ascii="宋体" w:eastAsia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家具参数</w:t>
      </w:r>
    </w:p>
    <w:p w:rsidR="000E2AA3" w:rsidRDefault="00B12470">
      <w:pPr>
        <w:jc w:val="left"/>
      </w:pPr>
      <w:r>
        <w:rPr>
          <w:noProof/>
          <w:sz w:val="20"/>
        </w:rPr>
        <w:drawing>
          <wp:inline distT="0" distB="0" distL="0" distR="0">
            <wp:extent cx="5274945" cy="5274945"/>
            <wp:effectExtent l="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7248_5239256/fImage8501325846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527558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0E2AA3" w:rsidRDefault="000E2AA3">
      <w:pPr>
        <w:jc w:val="left"/>
      </w:pPr>
    </w:p>
    <w:p w:rsidR="008C2726" w:rsidRPr="007575DE" w:rsidRDefault="008C2726">
      <w:pPr>
        <w:jc w:val="left"/>
        <w:rPr>
          <w:rFonts w:eastAsia="宋体"/>
          <w:b/>
          <w:sz w:val="28"/>
          <w:szCs w:val="28"/>
        </w:rPr>
      </w:pPr>
      <w:r w:rsidRPr="008C2726">
        <w:rPr>
          <w:rFonts w:eastAsia="宋体" w:hint="eastAsia"/>
          <w:b/>
          <w:sz w:val="28"/>
          <w:szCs w:val="28"/>
        </w:rPr>
        <w:t>高低床：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床架技术参数：床：2000*900*2550H。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床脚立柱（镀锌）：50*106*1.2mm（六边管）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床边（镀锌）：32*82*1.2mm（六边管）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床档（镀锌）：25*25*1.0mm（六边管）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护栏（镀锌）：主管32*32*1.0（六边管） 辅管25*25*1.0mm（六边管）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床板：15mm 松木板，四面抛光，防虫处理。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爬梯（镀锌）：32*32*1.0mm（加防滑踏板）</w:t>
      </w:r>
    </w:p>
    <w:p w:rsidR="000E2AA3" w:rsidRDefault="00B12470">
      <w:pPr>
        <w:jc w:val="left"/>
        <w:rPr>
          <w:sz w:val="24"/>
          <w:szCs w:val="24"/>
        </w:rPr>
      </w:pPr>
      <w:r>
        <w:rPr>
          <w:sz w:val="24"/>
          <w:szCs w:val="24"/>
        </w:rPr>
        <w:t>钢管采用上海宝钢钢架，静电喷涂工艺。                           床下带有鞋架层双层床，含蚊帐架。</w:t>
      </w:r>
    </w:p>
    <w:p w:rsidR="000E2AA3" w:rsidRDefault="00B12470">
      <w:pPr>
        <w:jc w:val="left"/>
        <w:rPr>
          <w:rFonts w:eastAsia="宋体"/>
          <w:sz w:val="24"/>
          <w:szCs w:val="24"/>
        </w:rPr>
      </w:pPr>
      <w:r>
        <w:rPr>
          <w:sz w:val="24"/>
          <w:szCs w:val="24"/>
        </w:rPr>
        <w:t>数量：120张。</w:t>
      </w:r>
    </w:p>
    <w:p w:rsidR="00516CA0" w:rsidRPr="00516CA0" w:rsidRDefault="00516CA0">
      <w:pPr>
        <w:jc w:val="left"/>
        <w:rPr>
          <w:rFonts w:eastAsia="宋体"/>
          <w:sz w:val="24"/>
          <w:szCs w:val="24"/>
        </w:rPr>
      </w:pPr>
    </w:p>
    <w:p w:rsidR="000E2AA3" w:rsidRDefault="000E2AA3">
      <w:pPr>
        <w:jc w:val="left"/>
        <w:rPr>
          <w:sz w:val="24"/>
          <w:szCs w:val="24"/>
        </w:rPr>
      </w:pPr>
    </w:p>
    <w:p w:rsidR="00516CA0" w:rsidRPr="008C2726" w:rsidRDefault="00516CA0" w:rsidP="00516CA0">
      <w:pPr>
        <w:ind w:firstLine="474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int="eastAsia"/>
          <w:b/>
          <w:sz w:val="32"/>
          <w:szCs w:val="32"/>
        </w:rPr>
        <w:t>椅子：</w:t>
      </w:r>
    </w:p>
    <w:p w:rsidR="00516CA0" w:rsidRDefault="004C30BB" w:rsidP="00516CA0">
      <w:pPr>
        <w:jc w:val="left"/>
      </w:pPr>
      <w:r w:rsidRPr="004C30BB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 stroked="t">
            <o:lock v:ext="edit" selection="t"/>
          </v:shape>
        </w:pict>
      </w:r>
      <w:r w:rsidR="00516CA0"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177800</wp:posOffset>
            </wp:positionV>
            <wp:extent cx="2286000" cy="3484880"/>
            <wp:effectExtent l="38100" t="19050" r="19050" b="20320"/>
            <wp:wrapNone/>
            <wp:docPr id="5" name="WordPictureWatermark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8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Default="00516CA0" w:rsidP="00516CA0">
      <w:pPr>
        <w:jc w:val="left"/>
      </w:pPr>
    </w:p>
    <w:p w:rsidR="00516CA0" w:rsidRPr="00CB3E04" w:rsidRDefault="00516CA0" w:rsidP="00CB3E04">
      <w:pPr>
        <w:jc w:val="left"/>
        <w:rPr>
          <w:sz w:val="24"/>
          <w:szCs w:val="24"/>
        </w:rPr>
      </w:pPr>
      <w:r w:rsidRPr="00CB3E04">
        <w:rPr>
          <w:sz w:val="24"/>
          <w:szCs w:val="24"/>
        </w:rPr>
        <w:t>椅架：钢管支架，表面经静电喷涂防锈处理，径2.5cm圆钢管壁厚2.5mm，椅背4cm宽，6mm厚钢板条。</w:t>
      </w:r>
      <w:r w:rsidRPr="00CB3E04">
        <w:rPr>
          <w:sz w:val="24"/>
          <w:szCs w:val="24"/>
        </w:rPr>
        <w:br/>
        <w:t>座椅：优质环保E1级三聚氰胺板厚2.5Cm</w:t>
      </w:r>
    </w:p>
    <w:p w:rsidR="00516CA0" w:rsidRPr="00CB3E04" w:rsidRDefault="00516CA0" w:rsidP="00CB3E04">
      <w:pPr>
        <w:jc w:val="left"/>
        <w:rPr>
          <w:sz w:val="24"/>
          <w:szCs w:val="24"/>
        </w:rPr>
      </w:pPr>
      <w:r w:rsidRPr="00CB3E04">
        <w:rPr>
          <w:sz w:val="24"/>
          <w:szCs w:val="24"/>
        </w:rPr>
        <w:t>脚套垫：</w:t>
      </w:r>
      <w:proofErr w:type="gramStart"/>
      <w:r w:rsidRPr="00CB3E04">
        <w:rPr>
          <w:sz w:val="24"/>
          <w:szCs w:val="24"/>
        </w:rPr>
        <w:t>与脚管紧密</w:t>
      </w:r>
      <w:proofErr w:type="gramEnd"/>
      <w:r w:rsidRPr="00CB3E04">
        <w:rPr>
          <w:sz w:val="24"/>
          <w:szCs w:val="24"/>
        </w:rPr>
        <w:t>配合，不脱落、</w:t>
      </w:r>
      <w:proofErr w:type="gramStart"/>
      <w:r w:rsidRPr="00CB3E04">
        <w:rPr>
          <w:sz w:val="24"/>
          <w:szCs w:val="24"/>
        </w:rPr>
        <w:t>不</w:t>
      </w:r>
      <w:proofErr w:type="gramEnd"/>
      <w:r w:rsidRPr="00CB3E04">
        <w:rPr>
          <w:sz w:val="24"/>
          <w:szCs w:val="24"/>
        </w:rPr>
        <w:t>裂缝。</w:t>
      </w:r>
    </w:p>
    <w:p w:rsidR="007575DE" w:rsidRPr="00CB3E04" w:rsidRDefault="00516CA0" w:rsidP="00516CA0">
      <w:pPr>
        <w:jc w:val="left"/>
        <w:rPr>
          <w:sz w:val="24"/>
          <w:szCs w:val="24"/>
        </w:rPr>
      </w:pPr>
      <w:r w:rsidRPr="00CB3E04">
        <w:rPr>
          <w:sz w:val="24"/>
          <w:szCs w:val="24"/>
        </w:rPr>
        <w:t>数量：120张。</w:t>
      </w:r>
    </w:p>
    <w:p w:rsidR="007575DE" w:rsidRDefault="007575DE" w:rsidP="007575D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>相关技术规范及标准</w:t>
      </w:r>
    </w:p>
    <w:p w:rsidR="007575DE" w:rsidRPr="00CB3E04" w:rsidRDefault="007575DE" w:rsidP="007575DE">
      <w:pPr>
        <w:spacing w:line="320" w:lineRule="exact"/>
        <w:rPr>
          <w:sz w:val="24"/>
          <w:szCs w:val="24"/>
        </w:rPr>
      </w:pPr>
      <w:r w:rsidRPr="00CB3E04">
        <w:rPr>
          <w:sz w:val="24"/>
          <w:szCs w:val="24"/>
        </w:rPr>
        <w:t>1.型钢——GB/T9787-1988。</w:t>
      </w:r>
    </w:p>
    <w:p w:rsidR="007575DE" w:rsidRPr="00CB3E04" w:rsidRDefault="007575DE" w:rsidP="007575DE">
      <w:pPr>
        <w:spacing w:line="320" w:lineRule="exact"/>
        <w:rPr>
          <w:sz w:val="24"/>
          <w:szCs w:val="24"/>
        </w:rPr>
      </w:pPr>
      <w:r w:rsidRPr="00CB3E04">
        <w:rPr>
          <w:sz w:val="24"/>
          <w:szCs w:val="24"/>
        </w:rPr>
        <w:t>2.钢管——GB/T3092-2001。</w:t>
      </w:r>
    </w:p>
    <w:p w:rsidR="007575DE" w:rsidRPr="00CB3E04" w:rsidRDefault="007575DE" w:rsidP="007575DE">
      <w:pPr>
        <w:spacing w:line="320" w:lineRule="exact"/>
        <w:rPr>
          <w:sz w:val="24"/>
          <w:szCs w:val="24"/>
        </w:rPr>
      </w:pPr>
      <w:r w:rsidRPr="00CB3E04">
        <w:rPr>
          <w:sz w:val="24"/>
          <w:szCs w:val="24"/>
        </w:rPr>
        <w:t>3.金属家具——GB/T3325-2008《金属家具通用技术条件》、QB/T1951.2-1995《金属家具质量检测与质量评定》。</w:t>
      </w:r>
    </w:p>
    <w:p w:rsidR="007575DE" w:rsidRPr="00CB3E04" w:rsidRDefault="007575DE" w:rsidP="007575DE">
      <w:pPr>
        <w:snapToGrid w:val="0"/>
        <w:spacing w:line="320" w:lineRule="exact"/>
        <w:jc w:val="left"/>
        <w:rPr>
          <w:sz w:val="24"/>
          <w:szCs w:val="24"/>
        </w:rPr>
      </w:pPr>
      <w:r w:rsidRPr="00CB3E04">
        <w:rPr>
          <w:sz w:val="24"/>
          <w:szCs w:val="24"/>
        </w:rPr>
        <w:t>4.</w:t>
      </w:r>
      <w:proofErr w:type="gramStart"/>
      <w:r w:rsidRPr="00CB3E04">
        <w:rPr>
          <w:sz w:val="24"/>
          <w:szCs w:val="24"/>
        </w:rPr>
        <w:t>床类</w:t>
      </w:r>
      <w:proofErr w:type="gramEnd"/>
      <w:r w:rsidRPr="00CB3E04">
        <w:rPr>
          <w:sz w:val="24"/>
          <w:szCs w:val="24"/>
        </w:rPr>
        <w:t>——GB/T3328-2016。</w:t>
      </w:r>
    </w:p>
    <w:p w:rsidR="007575DE" w:rsidRPr="00CB3E04" w:rsidRDefault="007575DE" w:rsidP="007575DE">
      <w:pPr>
        <w:snapToGrid w:val="0"/>
        <w:spacing w:line="320" w:lineRule="exact"/>
        <w:jc w:val="left"/>
        <w:rPr>
          <w:sz w:val="24"/>
          <w:szCs w:val="24"/>
        </w:rPr>
      </w:pPr>
      <w:r w:rsidRPr="00CB3E04">
        <w:rPr>
          <w:sz w:val="24"/>
          <w:szCs w:val="24"/>
        </w:rPr>
        <w:t>以上标准如有变化应按国家现行标准执行。</w:t>
      </w:r>
    </w:p>
    <w:p w:rsidR="007575DE" w:rsidRPr="00CB3E04" w:rsidRDefault="007575DE" w:rsidP="007575DE">
      <w:pPr>
        <w:snapToGrid w:val="0"/>
        <w:spacing w:line="320" w:lineRule="exact"/>
        <w:jc w:val="left"/>
        <w:rPr>
          <w:sz w:val="24"/>
          <w:szCs w:val="24"/>
        </w:rPr>
      </w:pPr>
      <w:r w:rsidRPr="00CB3E04">
        <w:rPr>
          <w:sz w:val="24"/>
          <w:szCs w:val="24"/>
        </w:rPr>
        <w:t>5、所有货品，合同</w:t>
      </w:r>
      <w:r w:rsidRPr="00CB3E04">
        <w:rPr>
          <w:rFonts w:hint="eastAsia"/>
          <w:sz w:val="24"/>
          <w:szCs w:val="24"/>
        </w:rPr>
        <w:t>签订</w:t>
      </w:r>
      <w:r w:rsidRPr="00CB3E04">
        <w:rPr>
          <w:sz w:val="24"/>
          <w:szCs w:val="24"/>
        </w:rPr>
        <w:t>后10天内需要安装完成。</w:t>
      </w:r>
    </w:p>
    <w:p w:rsidR="00516CA0" w:rsidRDefault="00516CA0" w:rsidP="00516CA0">
      <w:pPr>
        <w:jc w:val="left"/>
        <w:rPr>
          <w:sz w:val="28"/>
          <w:szCs w:val="28"/>
        </w:rPr>
      </w:pPr>
    </w:p>
    <w:p w:rsidR="000E2AA3" w:rsidRDefault="000E2AA3">
      <w:pPr>
        <w:jc w:val="left"/>
      </w:pPr>
    </w:p>
    <w:p w:rsidR="000E2AA3" w:rsidRDefault="000E2AA3">
      <w:pPr>
        <w:jc w:val="left"/>
      </w:pPr>
    </w:p>
    <w:p w:rsidR="008C2726" w:rsidRPr="008C2726" w:rsidRDefault="008C2726">
      <w:pPr>
        <w:jc w:val="left"/>
        <w:rPr>
          <w:rFonts w:ascii="宋体" w:eastAsia="宋体" w:hAnsi="宋体"/>
          <w:sz w:val="28"/>
          <w:szCs w:val="28"/>
        </w:rPr>
      </w:pPr>
    </w:p>
    <w:sectPr w:rsidR="008C2726" w:rsidRPr="008C2726" w:rsidSect="00220E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8B" w:rsidRDefault="00F2268B" w:rsidP="008C2726">
      <w:r>
        <w:separator/>
      </w:r>
    </w:p>
  </w:endnote>
  <w:endnote w:type="continuationSeparator" w:id="0">
    <w:p w:rsidR="00F2268B" w:rsidRDefault="00F2268B" w:rsidP="008C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8B" w:rsidRDefault="00F2268B" w:rsidP="008C2726">
      <w:r>
        <w:separator/>
      </w:r>
    </w:p>
  </w:footnote>
  <w:footnote w:type="continuationSeparator" w:id="0">
    <w:p w:rsidR="00F2268B" w:rsidRDefault="00F2268B" w:rsidP="008C2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6F40"/>
    <w:multiLevelType w:val="multilevel"/>
    <w:tmpl w:val="54766F40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0E2AA3"/>
    <w:rsid w:val="000E2AA3"/>
    <w:rsid w:val="00220E53"/>
    <w:rsid w:val="003B3264"/>
    <w:rsid w:val="004C30BB"/>
    <w:rsid w:val="00516CA0"/>
    <w:rsid w:val="007575DE"/>
    <w:rsid w:val="00866F9B"/>
    <w:rsid w:val="008C2726"/>
    <w:rsid w:val="00A622F1"/>
    <w:rsid w:val="00B12470"/>
    <w:rsid w:val="00CB3E04"/>
    <w:rsid w:val="00F2268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E53"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uiPriority w:val="7"/>
    <w:qFormat/>
    <w:rsid w:val="00220E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20E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20E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20E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20E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20E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20E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20E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20E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20E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20E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20E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20E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220E53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220E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20E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20E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20E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20E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20E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20E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20E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20E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20E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20E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20E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20E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20E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20E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20E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20E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20E53"/>
    <w:pPr>
      <w:ind w:left="3400"/>
      <w:jc w:val="both"/>
    </w:pPr>
    <w:rPr>
      <w:sz w:val="21"/>
      <w:szCs w:val="21"/>
    </w:rPr>
  </w:style>
  <w:style w:type="paragraph" w:styleId="af0">
    <w:name w:val="Balloon Text"/>
    <w:basedOn w:val="a"/>
    <w:link w:val="Char"/>
    <w:semiHidden/>
    <w:unhideWhenUsed/>
    <w:rsid w:val="00220E53"/>
    <w:rPr>
      <w:sz w:val="18"/>
      <w:szCs w:val="18"/>
    </w:rPr>
  </w:style>
  <w:style w:type="character" w:customStyle="1" w:styleId="Char">
    <w:name w:val="批注框文本 Char"/>
    <w:basedOn w:val="a0"/>
    <w:link w:val="af0"/>
    <w:semiHidden/>
    <w:rsid w:val="00220E53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1">
    <w:name w:val="header"/>
    <w:basedOn w:val="a"/>
    <w:link w:val="Char0"/>
    <w:uiPriority w:val="99"/>
    <w:unhideWhenUsed/>
    <w:rsid w:val="008C2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1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"/>
    <w:link w:val="Char1"/>
    <w:uiPriority w:val="99"/>
    <w:unhideWhenUsed/>
    <w:rsid w:val="008C2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f2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customStyle="1" w:styleId="pa-0">
    <w:name w:val="pa-0"/>
    <w:basedOn w:val="a"/>
    <w:qFormat/>
    <w:rsid w:val="008C2726"/>
    <w:pPr>
      <w:spacing w:before="150" w:after="150"/>
      <w:jc w:val="left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f0">
    <w:name w:val="Balloon Text"/>
    <w:basedOn w:val="a"/>
    <w:link w:val="Char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f0"/>
    <w:semiHidden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1">
    <w:name w:val="header"/>
    <w:basedOn w:val="a"/>
    <w:link w:val="Char0"/>
    <w:uiPriority w:val="99"/>
    <w:unhideWhenUsed/>
    <w:rsid w:val="008C2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1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"/>
    <w:link w:val="Char1"/>
    <w:uiPriority w:val="99"/>
    <w:unhideWhenUsed/>
    <w:rsid w:val="008C2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f2"/>
    <w:uiPriority w:val="99"/>
    <w:rsid w:val="008C2726"/>
    <w:rPr>
      <w:rFonts w:ascii="Times New Roman" w:eastAsia="Times New Roman" w:hAnsi="Times New Roman"/>
      <w:sz w:val="18"/>
      <w:szCs w:val="18"/>
    </w:rPr>
  </w:style>
  <w:style w:type="paragraph" w:customStyle="1" w:styleId="pa-0">
    <w:name w:val="pa-0"/>
    <w:basedOn w:val="a"/>
    <w:qFormat/>
    <w:rsid w:val="008C2726"/>
    <w:pPr>
      <w:spacing w:before="150" w:after="150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10</cp:revision>
  <dcterms:created xsi:type="dcterms:W3CDTF">2018-06-15T03:00:00Z</dcterms:created>
  <dcterms:modified xsi:type="dcterms:W3CDTF">2018-06-15T05:46:00Z</dcterms:modified>
</cp:coreProperties>
</file>