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4B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jc w:val="center"/>
        <w:rPr>
          <w:rFonts w:ascii="黑体" w:eastAsia="黑体" w:hAnsi="黑体" w:cs="Segoe UI"/>
          <w:color w:val="212529"/>
        </w:rPr>
      </w:pPr>
      <w:r w:rsidRPr="00884BED">
        <w:rPr>
          <w:rFonts w:ascii="黑体" w:eastAsia="黑体" w:hAnsi="黑体" w:hint="eastAsia"/>
          <w:noProof/>
        </w:rPr>
        <w:t>关于公用房管理</w:t>
      </w:r>
      <w:r w:rsidRPr="00884BED">
        <w:rPr>
          <w:rFonts w:ascii="黑体" w:eastAsia="黑体" w:hAnsi="黑体"/>
          <w:noProof/>
        </w:rPr>
        <w:t>系统</w:t>
      </w:r>
      <w:r w:rsidRPr="00884BED">
        <w:rPr>
          <w:rFonts w:ascii="黑体" w:eastAsia="黑体" w:hAnsi="黑体" w:hint="eastAsia"/>
          <w:noProof/>
        </w:rPr>
        <w:t>、</w:t>
      </w:r>
      <w:r w:rsidRPr="00884BED">
        <w:rPr>
          <w:rFonts w:ascii="黑体" w:eastAsia="黑体" w:hAnsi="黑体" w:cs="Segoe UI" w:hint="eastAsia"/>
          <w:color w:val="212529"/>
        </w:rPr>
        <w:t>国有资产管理系统、</w:t>
      </w:r>
      <w:proofErr w:type="gramStart"/>
      <w:r w:rsidRPr="00884BED">
        <w:rPr>
          <w:rFonts w:ascii="黑体" w:eastAsia="黑体" w:hAnsi="黑体" w:cs="Segoe UI" w:hint="eastAsia"/>
          <w:color w:val="212529"/>
        </w:rPr>
        <w:t>企业微信“资产平台”</w:t>
      </w:r>
      <w:proofErr w:type="gramEnd"/>
    </w:p>
    <w:p w:rsidR="0018054B" w:rsidRPr="00884BED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jc w:val="center"/>
        <w:rPr>
          <w:rFonts w:ascii="黑体" w:eastAsia="黑体" w:hAnsi="黑体" w:cs="Segoe UI"/>
          <w:color w:val="212529"/>
        </w:rPr>
      </w:pPr>
      <w:r w:rsidRPr="00884BED">
        <w:rPr>
          <w:rFonts w:ascii="黑体" w:eastAsia="黑体" w:hAnsi="黑体" w:cs="Segoe UI" w:hint="eastAsia"/>
          <w:color w:val="212529"/>
        </w:rPr>
        <w:t>登录方法的通知</w:t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 w:hint="eastAsia"/>
          <w:color w:val="212529"/>
          <w:sz w:val="21"/>
          <w:szCs w:val="21"/>
        </w:rPr>
        <w:t>各二级单位、职能部门：</w:t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 w:hint="eastAsia"/>
          <w:color w:val="212529"/>
          <w:sz w:val="21"/>
          <w:szCs w:val="21"/>
        </w:rPr>
        <w:t>为方便各二级单位、职能部门登录使用</w:t>
      </w:r>
      <w:bookmarkStart w:id="0" w:name="_GoBack"/>
      <w:bookmarkEnd w:id="0"/>
      <w:r w:rsidRPr="00EB604A">
        <w:rPr>
          <w:rFonts w:cs="Segoe UI" w:hint="eastAsia"/>
          <w:color w:val="212529"/>
          <w:sz w:val="21"/>
          <w:szCs w:val="21"/>
        </w:rPr>
        <w:t>国有资产管理系统</w:t>
      </w:r>
      <w:r>
        <w:rPr>
          <w:rFonts w:cs="Segoe UI" w:hint="eastAsia"/>
          <w:color w:val="212529"/>
          <w:sz w:val="21"/>
          <w:szCs w:val="21"/>
        </w:rPr>
        <w:t>、企</w:t>
      </w:r>
      <w:r w:rsidRPr="00884BED">
        <w:rPr>
          <w:rFonts w:cs="Segoe UI" w:hint="eastAsia"/>
          <w:color w:val="212529"/>
          <w:sz w:val="21"/>
          <w:szCs w:val="21"/>
        </w:rPr>
        <w:t>业微信“资产平台”</w:t>
      </w:r>
      <w:r w:rsidRPr="00EB604A">
        <w:rPr>
          <w:rFonts w:cs="Segoe UI" w:hint="eastAsia"/>
          <w:color w:val="212529"/>
          <w:sz w:val="21"/>
          <w:szCs w:val="21"/>
        </w:rPr>
        <w:t>，我处制作了相关登录指南，供您参考。</w:t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 w:hint="eastAsia"/>
          <w:color w:val="212529"/>
          <w:sz w:val="21"/>
          <w:szCs w:val="21"/>
        </w:rPr>
        <w:t>具体登录方法详见如下。</w:t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>
        <w:rPr>
          <w:rFonts w:cs="Segoe UI"/>
          <w:color w:val="212529"/>
          <w:sz w:val="21"/>
          <w:szCs w:val="21"/>
        </w:rPr>
        <w:t>1</w:t>
      </w:r>
      <w:r w:rsidRPr="00EB604A">
        <w:rPr>
          <w:rFonts w:cs="Segoe UI" w:hint="eastAsia"/>
          <w:color w:val="212529"/>
          <w:sz w:val="21"/>
          <w:szCs w:val="21"/>
        </w:rPr>
        <w:t>、国有</w:t>
      </w:r>
      <w:r w:rsidRPr="00EB604A">
        <w:rPr>
          <w:rFonts w:cs="Segoe UI"/>
          <w:color w:val="212529"/>
          <w:sz w:val="21"/>
          <w:szCs w:val="21"/>
        </w:rPr>
        <w:t>资产管理系统</w:t>
      </w:r>
      <w:r>
        <w:rPr>
          <w:rFonts w:cs="Segoe UI" w:hint="eastAsia"/>
          <w:color w:val="212529"/>
          <w:sz w:val="21"/>
          <w:szCs w:val="21"/>
        </w:rPr>
        <w:t>登录</w:t>
      </w:r>
      <w:r w:rsidRPr="00EB604A">
        <w:rPr>
          <w:rFonts w:cs="Segoe UI"/>
          <w:color w:val="212529"/>
          <w:sz w:val="21"/>
          <w:szCs w:val="21"/>
        </w:rPr>
        <w:t>指南</w:t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 w:hint="eastAsia"/>
          <w:color w:val="212529"/>
          <w:sz w:val="21"/>
          <w:szCs w:val="21"/>
        </w:rPr>
        <w:t>登陆南京邮电大学智慧校园平台</w:t>
      </w:r>
      <w:r w:rsidRPr="00EB604A">
        <w:rPr>
          <w:rFonts w:cs="Segoe UI"/>
          <w:color w:val="212529"/>
          <w:sz w:val="21"/>
          <w:szCs w:val="21"/>
        </w:rPr>
        <w:t>http://rzfw.njupt.edu.cn/cas/login</w:t>
      </w:r>
    </w:p>
    <w:p w:rsidR="0018054B" w:rsidRDefault="0018054B" w:rsidP="0018054B">
      <w:pPr>
        <w:jc w:val="center"/>
      </w:pPr>
      <w:r w:rsidRPr="008529C3">
        <w:rPr>
          <w:noProof/>
        </w:rPr>
        <w:drawing>
          <wp:inline distT="0" distB="0" distL="0" distR="0">
            <wp:extent cx="4019550" cy="22764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 w:hint="eastAsia"/>
          <w:color w:val="212529"/>
          <w:sz w:val="21"/>
          <w:szCs w:val="21"/>
        </w:rPr>
        <w:t>输入教职工工号进入综合信息门户。</w:t>
      </w:r>
    </w:p>
    <w:p w:rsidR="0018054B" w:rsidRDefault="0018054B" w:rsidP="0018054B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571875" cy="2609850"/>
            <wp:effectExtent l="0" t="0" r="9525" b="0"/>
            <wp:docPr id="5" name="图片 5" descr="屏幕截图 2021-09-06 135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屏幕截图 2021-09-06 1353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 w:hint="eastAsia"/>
          <w:color w:val="212529"/>
          <w:sz w:val="21"/>
          <w:szCs w:val="21"/>
        </w:rPr>
        <w:t>在“业务直通车”中找到 “资产系统”点击进去。</w:t>
      </w:r>
    </w:p>
    <w:p w:rsidR="0018054B" w:rsidRDefault="0018054B" w:rsidP="0018054B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657600" cy="1409700"/>
            <wp:effectExtent l="0" t="0" r="0" b="0"/>
            <wp:docPr id="4" name="图片 4" descr="屏幕截图 2021-09-06 14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屏幕截图 2021-09-06 1401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/>
          <w:color w:val="212529"/>
          <w:sz w:val="21"/>
          <w:szCs w:val="21"/>
        </w:rPr>
        <w:t>系统中所有功能操作详见使用手册</w:t>
      </w:r>
      <w:r>
        <w:rPr>
          <w:rFonts w:cs="Segoe UI" w:hint="eastAsia"/>
          <w:color w:val="212529"/>
          <w:sz w:val="21"/>
          <w:szCs w:val="21"/>
        </w:rPr>
        <w:t>。</w:t>
      </w:r>
    </w:p>
    <w:p w:rsidR="0018054B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>
        <w:rPr>
          <w:rFonts w:cs="Segoe UI"/>
          <w:color w:val="212529"/>
          <w:sz w:val="21"/>
          <w:szCs w:val="21"/>
        </w:rPr>
        <w:t>2</w:t>
      </w:r>
      <w:r w:rsidRPr="00EB604A">
        <w:rPr>
          <w:rFonts w:cs="Segoe UI" w:hint="eastAsia"/>
          <w:color w:val="212529"/>
          <w:sz w:val="21"/>
          <w:szCs w:val="21"/>
        </w:rPr>
        <w:t>、</w:t>
      </w:r>
      <w:r w:rsidRPr="00EB604A">
        <w:rPr>
          <w:rFonts w:cs="Segoe UI"/>
          <w:color w:val="212529"/>
          <w:sz w:val="21"/>
          <w:szCs w:val="21"/>
        </w:rPr>
        <w:t>资产管理系统</w:t>
      </w:r>
      <w:proofErr w:type="gramStart"/>
      <w:r w:rsidRPr="00EB604A">
        <w:rPr>
          <w:rFonts w:cs="Segoe UI"/>
          <w:color w:val="212529"/>
          <w:sz w:val="21"/>
          <w:szCs w:val="21"/>
        </w:rPr>
        <w:t>企业微信</w:t>
      </w:r>
      <w:r w:rsidRPr="00EB604A">
        <w:rPr>
          <w:rFonts w:cs="Segoe UI" w:hint="eastAsia"/>
          <w:color w:val="212529"/>
          <w:sz w:val="21"/>
          <w:szCs w:val="21"/>
        </w:rPr>
        <w:t>登录</w:t>
      </w:r>
      <w:proofErr w:type="gramEnd"/>
      <w:r w:rsidRPr="00EB604A">
        <w:rPr>
          <w:rFonts w:cs="Segoe UI"/>
          <w:color w:val="212529"/>
          <w:sz w:val="21"/>
          <w:szCs w:val="21"/>
        </w:rPr>
        <w:t>指南</w:t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 w:hint="eastAsia"/>
          <w:color w:val="212529"/>
          <w:sz w:val="21"/>
          <w:szCs w:val="21"/>
        </w:rPr>
        <w:t>登陆南京邮电大学</w:t>
      </w:r>
      <w:proofErr w:type="gramStart"/>
      <w:r w:rsidRPr="00EB604A">
        <w:rPr>
          <w:rFonts w:cs="Segoe UI" w:hint="eastAsia"/>
          <w:color w:val="212529"/>
          <w:sz w:val="21"/>
          <w:szCs w:val="21"/>
        </w:rPr>
        <w:t>企业微信教育</w:t>
      </w:r>
      <w:proofErr w:type="gramEnd"/>
      <w:r w:rsidRPr="00EB604A">
        <w:rPr>
          <w:rFonts w:cs="Segoe UI" w:hint="eastAsia"/>
          <w:color w:val="212529"/>
          <w:sz w:val="21"/>
          <w:szCs w:val="21"/>
        </w:rPr>
        <w:t>版后，点击“工作台”</w:t>
      </w:r>
    </w:p>
    <w:p w:rsidR="0018054B" w:rsidRDefault="0018054B" w:rsidP="0018054B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1295400" cy="2809875"/>
            <wp:effectExtent l="0" t="0" r="0" b="9525"/>
            <wp:docPr id="3" name="图片 3" descr="微信图片_2021090614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微信图片_202109061412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 w:hint="eastAsia"/>
          <w:color w:val="212529"/>
          <w:sz w:val="21"/>
          <w:szCs w:val="21"/>
        </w:rPr>
        <w:t>在“工作台”中找到 “资产管理”点击进去。</w:t>
      </w:r>
    </w:p>
    <w:p w:rsidR="0018054B" w:rsidRDefault="0018054B" w:rsidP="0018054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43025" cy="2924175"/>
            <wp:effectExtent l="0" t="0" r="9525" b="9525"/>
            <wp:docPr id="2" name="图片 2" descr="微信图片_2021090614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微信图片_202109061412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4B" w:rsidRPr="00EB604A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/>
          <w:color w:val="212529"/>
          <w:sz w:val="21"/>
          <w:szCs w:val="21"/>
        </w:rPr>
        <w:lastRenderedPageBreak/>
        <w:t>进入</w:t>
      </w:r>
      <w:r w:rsidRPr="00EB604A">
        <w:rPr>
          <w:rFonts w:cs="Segoe UI" w:hint="eastAsia"/>
          <w:color w:val="212529"/>
          <w:sz w:val="21"/>
          <w:szCs w:val="21"/>
        </w:rPr>
        <w:t>“国有资产管理系统”后</w:t>
      </w:r>
      <w:r>
        <w:rPr>
          <w:rFonts w:cs="Segoe UI" w:hint="eastAsia"/>
          <w:color w:val="212529"/>
          <w:sz w:val="21"/>
          <w:szCs w:val="21"/>
        </w:rPr>
        <w:t>，</w:t>
      </w:r>
      <w:r w:rsidRPr="00EB604A">
        <w:rPr>
          <w:rFonts w:cs="Segoe UI" w:hint="eastAsia"/>
          <w:color w:val="212529"/>
          <w:sz w:val="21"/>
          <w:szCs w:val="21"/>
        </w:rPr>
        <w:t>根据需求进行相关操作</w:t>
      </w:r>
      <w:r>
        <w:rPr>
          <w:rFonts w:cs="Segoe UI" w:hint="eastAsia"/>
          <w:color w:val="212529"/>
          <w:sz w:val="21"/>
          <w:szCs w:val="21"/>
        </w:rPr>
        <w:t>。</w:t>
      </w:r>
    </w:p>
    <w:p w:rsidR="0018054B" w:rsidRDefault="0018054B" w:rsidP="0018054B">
      <w:pPr>
        <w:jc w:val="center"/>
      </w:pPr>
      <w:r w:rsidRPr="00EC214D">
        <w:rPr>
          <w:noProof/>
        </w:rPr>
        <w:drawing>
          <wp:inline distT="0" distB="0" distL="0" distR="0">
            <wp:extent cx="1390650" cy="3009900"/>
            <wp:effectExtent l="0" t="0" r="0" b="0"/>
            <wp:docPr id="1" name="图片 1" descr="9e95d4d1002c83f392982543f6f6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9e95d4d1002c83f392982543f6f68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4B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</w:p>
    <w:p w:rsidR="0018054B" w:rsidRPr="009C4D73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9C4D73">
        <w:rPr>
          <w:rFonts w:cs="Segoe UI" w:hint="eastAsia"/>
          <w:color w:val="212529"/>
          <w:sz w:val="21"/>
          <w:szCs w:val="21"/>
        </w:rPr>
        <w:t>咨询电话：</w:t>
      </w:r>
    </w:p>
    <w:p w:rsidR="0018054B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9C4D73">
        <w:rPr>
          <w:rFonts w:cs="Segoe UI" w:hint="eastAsia"/>
          <w:color w:val="212529"/>
          <w:sz w:val="21"/>
          <w:szCs w:val="21"/>
        </w:rPr>
        <w:t>公用房管理系统登录问题：8</w:t>
      </w:r>
      <w:r w:rsidRPr="009C4D73">
        <w:rPr>
          <w:rFonts w:cs="Segoe UI"/>
          <w:color w:val="212529"/>
          <w:sz w:val="21"/>
          <w:szCs w:val="21"/>
        </w:rPr>
        <w:t>5866150</w:t>
      </w:r>
      <w:r w:rsidRPr="009C4D73">
        <w:rPr>
          <w:rFonts w:cs="Segoe UI" w:hint="eastAsia"/>
          <w:color w:val="212529"/>
          <w:sz w:val="21"/>
          <w:szCs w:val="21"/>
        </w:rPr>
        <w:t>；</w:t>
      </w:r>
    </w:p>
    <w:p w:rsidR="0018054B" w:rsidRPr="009C4D73" w:rsidRDefault="0018054B" w:rsidP="0018054B">
      <w:pPr>
        <w:pStyle w:val="western"/>
        <w:shd w:val="clear" w:color="auto" w:fill="FFFFFF"/>
        <w:spacing w:before="0" w:beforeAutospacing="0" w:after="0" w:afterAutospacing="0" w:line="420" w:lineRule="atLeast"/>
        <w:ind w:firstLineChars="200" w:firstLine="420"/>
        <w:jc w:val="both"/>
        <w:rPr>
          <w:rFonts w:cs="Segoe UI"/>
          <w:color w:val="212529"/>
          <w:sz w:val="21"/>
          <w:szCs w:val="21"/>
        </w:rPr>
      </w:pPr>
      <w:r w:rsidRPr="00EB604A">
        <w:rPr>
          <w:rFonts w:cs="Segoe UI" w:hint="eastAsia"/>
          <w:color w:val="212529"/>
          <w:sz w:val="21"/>
          <w:szCs w:val="21"/>
        </w:rPr>
        <w:t>国有资产管理系统</w:t>
      </w:r>
      <w:r>
        <w:rPr>
          <w:rFonts w:cs="Segoe UI" w:hint="eastAsia"/>
          <w:color w:val="212529"/>
          <w:sz w:val="21"/>
          <w:szCs w:val="21"/>
        </w:rPr>
        <w:t>、</w:t>
      </w:r>
      <w:proofErr w:type="gramStart"/>
      <w:r>
        <w:rPr>
          <w:rFonts w:cs="Segoe UI" w:hint="eastAsia"/>
          <w:color w:val="212529"/>
          <w:sz w:val="21"/>
          <w:szCs w:val="21"/>
        </w:rPr>
        <w:t>企</w:t>
      </w:r>
      <w:r w:rsidRPr="00884BED">
        <w:rPr>
          <w:rFonts w:cs="Segoe UI" w:hint="eastAsia"/>
          <w:color w:val="212529"/>
          <w:sz w:val="21"/>
          <w:szCs w:val="21"/>
        </w:rPr>
        <w:t>业微信“资产平台”</w:t>
      </w:r>
      <w:proofErr w:type="gramEnd"/>
      <w:r w:rsidRPr="009C4D73">
        <w:rPr>
          <w:rFonts w:cs="Segoe UI" w:hint="eastAsia"/>
          <w:color w:val="212529"/>
          <w:sz w:val="21"/>
          <w:szCs w:val="21"/>
        </w:rPr>
        <w:t>登录问题：8</w:t>
      </w:r>
      <w:r w:rsidRPr="009C4D73">
        <w:rPr>
          <w:rFonts w:cs="Segoe UI"/>
          <w:color w:val="212529"/>
          <w:sz w:val="21"/>
          <w:szCs w:val="21"/>
        </w:rPr>
        <w:t>5866389</w:t>
      </w:r>
      <w:r w:rsidRPr="009C4D73">
        <w:rPr>
          <w:rFonts w:cs="Segoe UI" w:hint="eastAsia"/>
          <w:color w:val="212529"/>
          <w:sz w:val="21"/>
          <w:szCs w:val="21"/>
        </w:rPr>
        <w:t>。</w:t>
      </w:r>
    </w:p>
    <w:p w:rsidR="0018054B" w:rsidRDefault="0018054B" w:rsidP="0018054B"/>
    <w:p w:rsidR="0018054B" w:rsidRDefault="0018054B" w:rsidP="0018054B">
      <w:pPr>
        <w:tabs>
          <w:tab w:val="left" w:pos="6655"/>
        </w:tabs>
      </w:pPr>
      <w:r>
        <w:tab/>
      </w:r>
      <w:r>
        <w:rPr>
          <w:rFonts w:hint="eastAsia"/>
        </w:rPr>
        <w:t>国有资产管理处</w:t>
      </w:r>
    </w:p>
    <w:p w:rsidR="0018054B" w:rsidRPr="00EB604A" w:rsidRDefault="0018054B" w:rsidP="0018054B">
      <w:pPr>
        <w:tabs>
          <w:tab w:val="left" w:pos="6655"/>
        </w:tabs>
      </w:pPr>
      <w:r>
        <w:tab/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日</w:t>
      </w:r>
    </w:p>
    <w:p w:rsidR="007224D2" w:rsidRDefault="007224D2"/>
    <w:sectPr w:rsidR="0072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A6"/>
    <w:rsid w:val="0018054B"/>
    <w:rsid w:val="007224D2"/>
    <w:rsid w:val="00766214"/>
    <w:rsid w:val="00F8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E888C-A0B5-4E10-82A6-43940E40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05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2021-09-17T01:50:00Z</dcterms:created>
  <dcterms:modified xsi:type="dcterms:W3CDTF">2021-09-17T01:56:00Z</dcterms:modified>
</cp:coreProperties>
</file>