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2C2" w:rsidRPr="000F09E9" w:rsidRDefault="00EB51E9" w:rsidP="000F09E9">
      <w:pPr>
        <w:spacing w:line="360" w:lineRule="auto"/>
        <w:jc w:val="center"/>
        <w:rPr>
          <w:b/>
          <w:sz w:val="24"/>
          <w:szCs w:val="24"/>
        </w:rPr>
      </w:pPr>
      <w:r w:rsidRPr="000F09E9">
        <w:rPr>
          <w:rFonts w:hint="eastAsia"/>
          <w:b/>
          <w:sz w:val="24"/>
          <w:szCs w:val="24"/>
        </w:rPr>
        <w:t>基于</w:t>
      </w:r>
      <w:r w:rsidRPr="000F09E9">
        <w:rPr>
          <w:rFonts w:hint="eastAsia"/>
          <w:b/>
          <w:sz w:val="24"/>
          <w:szCs w:val="24"/>
        </w:rPr>
        <w:t>VR</w:t>
      </w:r>
      <w:r w:rsidRPr="000F09E9">
        <w:rPr>
          <w:rFonts w:hint="eastAsia"/>
          <w:b/>
          <w:sz w:val="24"/>
          <w:szCs w:val="24"/>
        </w:rPr>
        <w:t>的智能快递分拣派送虚拟仿真平台</w:t>
      </w:r>
      <w:r w:rsidR="000F09E9">
        <w:rPr>
          <w:rFonts w:hint="eastAsia"/>
          <w:b/>
          <w:sz w:val="24"/>
          <w:szCs w:val="24"/>
        </w:rPr>
        <w:t>需求说明</w:t>
      </w:r>
    </w:p>
    <w:p w:rsidR="005676F3" w:rsidRDefault="005676F3" w:rsidP="005676F3">
      <w:pPr>
        <w:spacing w:line="360" w:lineRule="auto"/>
        <w:ind w:firstLineChars="200" w:firstLine="420"/>
        <w:rPr>
          <w:rFonts w:ascii="宋体" w:hAnsi="宋体" w:cs="新宋体"/>
          <w:szCs w:val="24"/>
        </w:rPr>
      </w:pPr>
      <w:r>
        <w:rPr>
          <w:rFonts w:ascii="宋体" w:hAnsi="宋体" w:cs="新宋体" w:hint="eastAsia"/>
          <w:szCs w:val="24"/>
        </w:rPr>
        <w:t>该平台要求</w:t>
      </w:r>
      <w:r w:rsidRPr="005676F3">
        <w:rPr>
          <w:rFonts w:ascii="宋体" w:hAnsi="宋体" w:cs="新宋体" w:hint="eastAsia"/>
          <w:szCs w:val="24"/>
        </w:rPr>
        <w:t>使用虚拟仿真技术，以“理、虚、实”一体化的教学方式，构建虚拟仿真软件平台，向学生提供虚拟仿真的实验条件，让学生在虚拟环境中开展实验，弥补</w:t>
      </w:r>
      <w:r>
        <w:rPr>
          <w:rFonts w:ascii="宋体" w:hAnsi="宋体" w:cs="新宋体" w:hint="eastAsia"/>
          <w:szCs w:val="24"/>
        </w:rPr>
        <w:t>真实</w:t>
      </w:r>
      <w:r w:rsidRPr="005676F3">
        <w:rPr>
          <w:rFonts w:ascii="宋体" w:hAnsi="宋体" w:cs="新宋体" w:hint="eastAsia"/>
          <w:szCs w:val="24"/>
        </w:rPr>
        <w:t>实验</w:t>
      </w:r>
      <w:r>
        <w:rPr>
          <w:rFonts w:ascii="宋体" w:hAnsi="宋体" w:cs="新宋体" w:hint="eastAsia"/>
          <w:szCs w:val="24"/>
        </w:rPr>
        <w:t>环</w:t>
      </w:r>
      <w:bookmarkStart w:id="0" w:name="_GoBack"/>
      <w:bookmarkEnd w:id="0"/>
      <w:r>
        <w:rPr>
          <w:rFonts w:ascii="宋体" w:hAnsi="宋体" w:cs="新宋体" w:hint="eastAsia"/>
          <w:szCs w:val="24"/>
        </w:rPr>
        <w:t>境缺失</w:t>
      </w:r>
      <w:r w:rsidRPr="005676F3">
        <w:rPr>
          <w:rFonts w:ascii="宋体" w:hAnsi="宋体" w:cs="新宋体" w:hint="eastAsia"/>
          <w:szCs w:val="24"/>
        </w:rPr>
        <w:t>的不足，提高实训效果。</w:t>
      </w:r>
    </w:p>
    <w:p w:rsidR="004B12C2" w:rsidRPr="005676F3" w:rsidRDefault="005676F3">
      <w:pPr>
        <w:spacing w:line="360" w:lineRule="auto"/>
        <w:ind w:left="-1"/>
        <w:rPr>
          <w:b/>
          <w:sz w:val="24"/>
          <w:szCs w:val="24"/>
        </w:rPr>
      </w:pPr>
      <w:r w:rsidRPr="005676F3">
        <w:rPr>
          <w:rFonts w:hint="eastAsia"/>
          <w:b/>
          <w:sz w:val="24"/>
          <w:szCs w:val="24"/>
        </w:rPr>
        <w:t>1</w:t>
      </w:r>
      <w:r w:rsidRPr="005676F3">
        <w:rPr>
          <w:rFonts w:hint="eastAsia"/>
          <w:b/>
          <w:sz w:val="24"/>
          <w:szCs w:val="24"/>
        </w:rPr>
        <w:t>、</w:t>
      </w:r>
      <w:r w:rsidR="00EB51E9" w:rsidRPr="005676F3">
        <w:rPr>
          <w:rFonts w:hint="eastAsia"/>
          <w:b/>
          <w:sz w:val="24"/>
          <w:szCs w:val="24"/>
        </w:rPr>
        <w:t>基于</w:t>
      </w:r>
      <w:r w:rsidR="00EB51E9" w:rsidRPr="005676F3">
        <w:rPr>
          <w:rFonts w:hint="eastAsia"/>
          <w:b/>
          <w:sz w:val="24"/>
          <w:szCs w:val="24"/>
        </w:rPr>
        <w:t>VR</w:t>
      </w:r>
      <w:r w:rsidR="00EB51E9" w:rsidRPr="005676F3">
        <w:rPr>
          <w:rFonts w:hint="eastAsia"/>
          <w:b/>
          <w:sz w:val="24"/>
          <w:szCs w:val="24"/>
        </w:rPr>
        <w:t>的智能快递分拣派送虚拟仿真平台系统功能要求</w:t>
      </w:r>
    </w:p>
    <w:p w:rsidR="004B12C2" w:rsidRDefault="005676F3" w:rsidP="005676F3">
      <w:pPr>
        <w:spacing w:line="360" w:lineRule="auto"/>
        <w:ind w:firstLineChars="200" w:firstLine="420"/>
        <w:rPr>
          <w:rFonts w:ascii="宋体" w:hAnsi="宋体" w:cs="新宋体"/>
          <w:szCs w:val="24"/>
        </w:rPr>
      </w:pPr>
      <w:r>
        <w:rPr>
          <w:rFonts w:ascii="宋体" w:hAnsi="宋体" w:cs="新宋体" w:hint="eastAsia"/>
          <w:szCs w:val="24"/>
        </w:rPr>
        <w:t>1）</w:t>
      </w:r>
      <w:r w:rsidR="00EB51E9">
        <w:rPr>
          <w:rFonts w:ascii="宋体" w:hAnsi="宋体" w:cs="新宋体" w:hint="eastAsia"/>
          <w:szCs w:val="24"/>
        </w:rPr>
        <w:t>漫游功能：所有任务实现三维仿真环境模拟实际操作中的流程，操作者可以在每个操作任务的系统场景中实现每个操作步骤自主操控走动体验，视角可以实现旋转、缩放功能，基于Unity3D引擎制作，可实现实时漫游。</w:t>
      </w:r>
    </w:p>
    <w:p w:rsidR="004B12C2" w:rsidRDefault="005676F3" w:rsidP="005676F3">
      <w:pPr>
        <w:spacing w:line="360" w:lineRule="auto"/>
        <w:ind w:firstLineChars="200" w:firstLine="420"/>
        <w:rPr>
          <w:rFonts w:ascii="宋体" w:hAnsi="宋体" w:cs="新宋体"/>
          <w:szCs w:val="24"/>
        </w:rPr>
      </w:pPr>
      <w:r>
        <w:rPr>
          <w:rFonts w:ascii="宋体" w:hAnsi="宋体" w:cs="新宋体" w:hint="eastAsia"/>
          <w:szCs w:val="24"/>
        </w:rPr>
        <w:t>2）</w:t>
      </w:r>
      <w:r w:rsidR="00EB51E9">
        <w:rPr>
          <w:rFonts w:ascii="宋体" w:hAnsi="宋体" w:cs="新宋体" w:hint="eastAsia"/>
          <w:szCs w:val="24"/>
        </w:rPr>
        <w:t>演示功能：在操作过程中可查看相应的动画演示流程。每个任务模块中能体现操作过程，在仿真无法实现其效果时，需要附加动画视频或语音提示。</w:t>
      </w:r>
    </w:p>
    <w:p w:rsidR="004B12C2" w:rsidRDefault="005676F3" w:rsidP="005676F3">
      <w:pPr>
        <w:spacing w:line="360" w:lineRule="auto"/>
        <w:ind w:firstLineChars="200" w:firstLine="420"/>
        <w:rPr>
          <w:rFonts w:ascii="宋体" w:hAnsi="宋体" w:cs="新宋体"/>
          <w:szCs w:val="24"/>
        </w:rPr>
      </w:pPr>
      <w:r>
        <w:rPr>
          <w:rFonts w:ascii="宋体" w:hAnsi="宋体" w:cs="新宋体" w:hint="eastAsia"/>
          <w:szCs w:val="24"/>
        </w:rPr>
        <w:t>3）</w:t>
      </w:r>
      <w:r w:rsidR="00EB51E9">
        <w:rPr>
          <w:rFonts w:ascii="宋体" w:hAnsi="宋体" w:cs="新宋体" w:hint="eastAsia"/>
          <w:szCs w:val="24"/>
        </w:rPr>
        <w:t>互动功能：应可以使学习者利用VR头盔及手柄等人体</w:t>
      </w:r>
      <w:proofErr w:type="gramStart"/>
      <w:r w:rsidR="00EB51E9">
        <w:rPr>
          <w:rFonts w:ascii="宋体" w:hAnsi="宋体" w:cs="新宋体" w:hint="eastAsia"/>
          <w:szCs w:val="24"/>
        </w:rPr>
        <w:t>输入学</w:t>
      </w:r>
      <w:proofErr w:type="gramEnd"/>
      <w:r w:rsidR="00EB51E9">
        <w:rPr>
          <w:rFonts w:ascii="宋体" w:hAnsi="宋体" w:cs="新宋体" w:hint="eastAsia"/>
          <w:szCs w:val="24"/>
        </w:rPr>
        <w:t>设备，结合屏幕画面仿真实物实施教学引导操作，实现人机交互式体验模式。</w:t>
      </w:r>
    </w:p>
    <w:p w:rsidR="004B12C2" w:rsidRDefault="005676F3" w:rsidP="005676F3">
      <w:pPr>
        <w:spacing w:line="360" w:lineRule="auto"/>
        <w:ind w:firstLineChars="200" w:firstLine="420"/>
        <w:rPr>
          <w:rFonts w:ascii="宋体" w:hAnsi="宋体" w:cs="新宋体"/>
          <w:szCs w:val="24"/>
        </w:rPr>
      </w:pPr>
      <w:r>
        <w:rPr>
          <w:rFonts w:ascii="宋体" w:hAnsi="宋体" w:cs="新宋体" w:hint="eastAsia"/>
          <w:szCs w:val="24"/>
        </w:rPr>
        <w:t>4）</w:t>
      </w:r>
      <w:r w:rsidR="00EB51E9">
        <w:rPr>
          <w:rFonts w:ascii="宋体" w:hAnsi="宋体" w:cs="新宋体" w:hint="eastAsia"/>
          <w:szCs w:val="24"/>
        </w:rPr>
        <w:t>操作重置：在实验实训操作过程中可随时重新加载程序，重置所有界面操作。</w:t>
      </w:r>
    </w:p>
    <w:p w:rsidR="004B12C2" w:rsidRDefault="005676F3" w:rsidP="005676F3">
      <w:pPr>
        <w:spacing w:line="360" w:lineRule="auto"/>
        <w:ind w:firstLineChars="200" w:firstLine="420"/>
        <w:rPr>
          <w:rFonts w:ascii="宋体" w:hAnsi="宋体" w:cs="新宋体"/>
          <w:szCs w:val="24"/>
        </w:rPr>
      </w:pPr>
      <w:r>
        <w:rPr>
          <w:rFonts w:ascii="宋体" w:hAnsi="宋体" w:cs="新宋体" w:hint="eastAsia"/>
          <w:szCs w:val="24"/>
        </w:rPr>
        <w:t>5）知识点交互功能</w:t>
      </w:r>
      <w:r w:rsidR="00EB51E9">
        <w:rPr>
          <w:rFonts w:ascii="宋体" w:hAnsi="宋体" w:cs="新宋体" w:hint="eastAsia"/>
          <w:szCs w:val="24"/>
        </w:rPr>
        <w:t>：在操作过程中，</w:t>
      </w:r>
      <w:r>
        <w:rPr>
          <w:rFonts w:ascii="宋体" w:hAnsi="宋体" w:cs="新宋体" w:hint="eastAsia"/>
          <w:szCs w:val="24"/>
        </w:rPr>
        <w:t>学生操作步骤不小于10个步骤，每个步骤最少涉及两个及以上知识点交互</w:t>
      </w:r>
      <w:r w:rsidR="00EB51E9">
        <w:rPr>
          <w:rFonts w:ascii="宋体" w:hAnsi="宋体" w:cs="新宋体" w:hint="eastAsia"/>
          <w:szCs w:val="24"/>
        </w:rPr>
        <w:t>。</w:t>
      </w:r>
    </w:p>
    <w:p w:rsidR="004B12C2" w:rsidRDefault="00EB51E9" w:rsidP="005676F3">
      <w:pPr>
        <w:spacing w:line="360" w:lineRule="auto"/>
        <w:ind w:firstLineChars="200" w:firstLine="420"/>
        <w:rPr>
          <w:rFonts w:ascii="宋体" w:hAnsi="宋体" w:cs="新宋体"/>
          <w:szCs w:val="24"/>
        </w:rPr>
      </w:pPr>
      <w:r>
        <w:rPr>
          <w:rFonts w:ascii="宋体" w:hAnsi="宋体" w:cs="新宋体" w:hint="eastAsia"/>
          <w:szCs w:val="24"/>
        </w:rPr>
        <w:t>6）导航功能：在系统中能够融入情境设定，加入游戏化元素，增强学生学习兴趣，同时很好的设置好功能提示键，让操作者能很好的了解实验实训仿真操作平台中的操作步骤及功能。</w:t>
      </w:r>
    </w:p>
    <w:p w:rsidR="005676F3" w:rsidRDefault="005676F3">
      <w:pPr>
        <w:spacing w:line="360" w:lineRule="auto"/>
        <w:ind w:left="-1" w:firstLine="421"/>
        <w:rPr>
          <w:rFonts w:ascii="宋体" w:hAnsi="宋体" w:cs="新宋体"/>
          <w:szCs w:val="24"/>
        </w:rPr>
      </w:pPr>
      <w:r>
        <w:rPr>
          <w:rFonts w:ascii="宋体" w:hAnsi="宋体" w:cs="新宋体" w:hint="eastAsia"/>
          <w:szCs w:val="24"/>
        </w:rPr>
        <w:t>7）数据分析功能：平台能够对学生的操作过程及知识点答题情况进行记录，并对相应的记录数据进行后台分析。</w:t>
      </w:r>
    </w:p>
    <w:p w:rsidR="004B12C2" w:rsidRPr="005676F3" w:rsidRDefault="005676F3" w:rsidP="005676F3">
      <w:pPr>
        <w:spacing w:line="360" w:lineRule="auto"/>
        <w:ind w:left="-1"/>
        <w:rPr>
          <w:b/>
          <w:sz w:val="24"/>
          <w:szCs w:val="24"/>
        </w:rPr>
      </w:pPr>
      <w:r>
        <w:rPr>
          <w:rFonts w:hint="eastAsia"/>
          <w:b/>
          <w:sz w:val="24"/>
          <w:szCs w:val="24"/>
        </w:rPr>
        <w:t>2</w:t>
      </w:r>
      <w:r w:rsidR="00EB51E9" w:rsidRPr="005676F3">
        <w:rPr>
          <w:rFonts w:hint="eastAsia"/>
          <w:b/>
          <w:sz w:val="24"/>
          <w:szCs w:val="24"/>
        </w:rPr>
        <w:t>、</w:t>
      </w:r>
      <w:r w:rsidR="00955FD0" w:rsidRPr="000F09E9">
        <w:rPr>
          <w:rFonts w:hint="eastAsia"/>
          <w:b/>
          <w:sz w:val="24"/>
          <w:szCs w:val="24"/>
        </w:rPr>
        <w:t>基于</w:t>
      </w:r>
      <w:r w:rsidR="00955FD0" w:rsidRPr="000F09E9">
        <w:rPr>
          <w:rFonts w:hint="eastAsia"/>
          <w:b/>
          <w:sz w:val="24"/>
          <w:szCs w:val="24"/>
        </w:rPr>
        <w:t>VR</w:t>
      </w:r>
      <w:r w:rsidR="00955FD0" w:rsidRPr="000F09E9">
        <w:rPr>
          <w:rFonts w:hint="eastAsia"/>
          <w:b/>
          <w:sz w:val="24"/>
          <w:szCs w:val="24"/>
        </w:rPr>
        <w:t>的智能快递分拣派送虚拟仿真平台</w:t>
      </w:r>
      <w:r w:rsidRPr="005676F3">
        <w:rPr>
          <w:rFonts w:hint="eastAsia"/>
          <w:b/>
          <w:sz w:val="24"/>
          <w:szCs w:val="24"/>
        </w:rPr>
        <w:t>模块</w:t>
      </w:r>
      <w:r w:rsidR="00955FD0">
        <w:rPr>
          <w:rFonts w:hint="eastAsia"/>
          <w:b/>
          <w:sz w:val="24"/>
          <w:szCs w:val="24"/>
        </w:rPr>
        <w:t>功能</w:t>
      </w:r>
      <w:r w:rsidRPr="005676F3">
        <w:rPr>
          <w:rFonts w:hint="eastAsia"/>
          <w:b/>
          <w:sz w:val="24"/>
          <w:szCs w:val="24"/>
        </w:rPr>
        <w:t>要求</w:t>
      </w:r>
    </w:p>
    <w:p w:rsidR="004B12C2" w:rsidRPr="005676F3" w:rsidRDefault="005676F3" w:rsidP="005676F3">
      <w:pPr>
        <w:spacing w:line="360" w:lineRule="auto"/>
        <w:ind w:left="-1" w:firstLine="421"/>
        <w:rPr>
          <w:rFonts w:ascii="宋体" w:hAnsi="宋体" w:cs="新宋体"/>
          <w:szCs w:val="24"/>
        </w:rPr>
      </w:pPr>
      <w:r w:rsidRPr="005676F3">
        <w:rPr>
          <w:rFonts w:ascii="宋体" w:hAnsi="宋体" w:cs="新宋体" w:hint="eastAsia"/>
          <w:szCs w:val="24"/>
        </w:rPr>
        <w:t>1）</w:t>
      </w:r>
      <w:r w:rsidR="00EB51E9" w:rsidRPr="005676F3">
        <w:rPr>
          <w:rFonts w:ascii="宋体" w:hAnsi="宋体" w:cs="新宋体" w:hint="eastAsia"/>
          <w:szCs w:val="24"/>
        </w:rPr>
        <w:t>自动识别功能模块：学生可通过该模块进行货物、快递等的自动识别仿真实验，包括各类自动识别设备。能够自行设定快递或货物数量，并随机分配派送地址，货物尺寸随机生成。</w:t>
      </w:r>
    </w:p>
    <w:p w:rsidR="004B12C2" w:rsidRPr="005676F3" w:rsidRDefault="005676F3" w:rsidP="005676F3">
      <w:pPr>
        <w:spacing w:line="360" w:lineRule="auto"/>
        <w:ind w:left="-1" w:firstLine="421"/>
        <w:rPr>
          <w:rFonts w:ascii="宋体" w:hAnsi="宋体" w:cs="新宋体"/>
          <w:szCs w:val="24"/>
        </w:rPr>
      </w:pPr>
      <w:r>
        <w:rPr>
          <w:rFonts w:ascii="宋体" w:hAnsi="宋体" w:cs="新宋体" w:hint="eastAsia"/>
          <w:szCs w:val="24"/>
        </w:rPr>
        <w:t>2）</w:t>
      </w:r>
      <w:r w:rsidR="00EB51E9" w:rsidRPr="005676F3">
        <w:rPr>
          <w:rFonts w:ascii="宋体" w:hAnsi="宋体" w:cs="新宋体" w:hint="eastAsia"/>
          <w:szCs w:val="24"/>
        </w:rPr>
        <w:t>自动分拣功能模块：</w:t>
      </w:r>
      <w:r w:rsidR="00955FD0">
        <w:rPr>
          <w:rFonts w:ascii="宋体" w:hAnsi="宋体" w:cs="新宋体" w:hint="eastAsia"/>
          <w:szCs w:val="24"/>
        </w:rPr>
        <w:t>该模块</w:t>
      </w:r>
      <w:r w:rsidR="00EB51E9" w:rsidRPr="005676F3">
        <w:rPr>
          <w:rFonts w:ascii="宋体" w:hAnsi="宋体" w:cs="新宋体" w:hint="eastAsia"/>
          <w:szCs w:val="24"/>
        </w:rPr>
        <w:t>由控制装置、分类装置、输送装置及分拣道口组成。学生可通过该模块，进行自动分拣功能的虚拟仿真实验，了解自动分拣的常见设备及工作原理。</w:t>
      </w:r>
    </w:p>
    <w:p w:rsidR="004B12C2" w:rsidRPr="005676F3" w:rsidRDefault="005676F3" w:rsidP="005676F3">
      <w:pPr>
        <w:spacing w:line="360" w:lineRule="auto"/>
        <w:ind w:left="-1" w:firstLine="421"/>
        <w:rPr>
          <w:rFonts w:ascii="宋体" w:hAnsi="宋体" w:cs="新宋体"/>
          <w:szCs w:val="24"/>
        </w:rPr>
      </w:pPr>
      <w:r>
        <w:rPr>
          <w:rFonts w:ascii="宋体" w:hAnsi="宋体" w:cs="新宋体" w:hint="eastAsia"/>
          <w:szCs w:val="24"/>
        </w:rPr>
        <w:t>3）</w:t>
      </w:r>
      <w:r w:rsidR="00EB51E9" w:rsidRPr="005676F3">
        <w:rPr>
          <w:rFonts w:ascii="宋体" w:hAnsi="宋体" w:cs="新宋体" w:hint="eastAsia"/>
          <w:szCs w:val="24"/>
        </w:rPr>
        <w:t>自动搬运功能模块：学生可通过该模块进行自动搬运的仿真模拟，了解自动搬运的工作原理、常见设备及常用操作。需包含不少于5种常见自动搬运设备。</w:t>
      </w:r>
    </w:p>
    <w:p w:rsidR="004B12C2" w:rsidRPr="005676F3" w:rsidRDefault="005676F3" w:rsidP="005676F3">
      <w:pPr>
        <w:spacing w:line="360" w:lineRule="auto"/>
        <w:ind w:left="-1" w:firstLine="421"/>
        <w:rPr>
          <w:rFonts w:ascii="宋体" w:hAnsi="宋体" w:cs="新宋体"/>
          <w:szCs w:val="24"/>
        </w:rPr>
      </w:pPr>
      <w:r>
        <w:rPr>
          <w:rFonts w:ascii="宋体" w:hAnsi="宋体" w:cs="新宋体" w:hint="eastAsia"/>
          <w:szCs w:val="24"/>
        </w:rPr>
        <w:t>4）</w:t>
      </w:r>
      <w:r w:rsidR="00EB51E9" w:rsidRPr="005676F3">
        <w:rPr>
          <w:rFonts w:ascii="宋体" w:hAnsi="宋体" w:cs="新宋体" w:hint="eastAsia"/>
          <w:szCs w:val="24"/>
        </w:rPr>
        <w:t>货物存储功能模块：包括智能货架、场地建设等虚拟仿真模拟，学生可通过该模块，了解智能仓储过程中的货物存放的常见设备和规则等。仓库面积不小于1</w:t>
      </w:r>
      <w:r w:rsidR="00EB51E9" w:rsidRPr="005676F3">
        <w:rPr>
          <w:rFonts w:ascii="宋体" w:hAnsi="宋体" w:cs="新宋体"/>
          <w:szCs w:val="24"/>
        </w:rPr>
        <w:t>000</w:t>
      </w:r>
      <w:r w:rsidR="00EB51E9" w:rsidRPr="005676F3">
        <w:rPr>
          <w:rFonts w:ascii="宋体" w:hAnsi="宋体" w:cs="新宋体" w:hint="eastAsia"/>
          <w:szCs w:val="24"/>
        </w:rPr>
        <w:t>平米。</w:t>
      </w:r>
    </w:p>
    <w:p w:rsidR="004B12C2" w:rsidRPr="005676F3" w:rsidRDefault="005676F3" w:rsidP="005676F3">
      <w:pPr>
        <w:spacing w:line="360" w:lineRule="auto"/>
        <w:ind w:left="-1" w:firstLine="421"/>
        <w:rPr>
          <w:rFonts w:ascii="宋体" w:hAnsi="宋体" w:cs="新宋体"/>
          <w:szCs w:val="24"/>
        </w:rPr>
      </w:pPr>
      <w:r>
        <w:rPr>
          <w:rFonts w:ascii="宋体" w:hAnsi="宋体" w:cs="新宋体" w:hint="eastAsia"/>
          <w:szCs w:val="24"/>
        </w:rPr>
        <w:lastRenderedPageBreak/>
        <w:t>5）</w:t>
      </w:r>
      <w:r w:rsidR="00EB51E9" w:rsidRPr="005676F3">
        <w:rPr>
          <w:rFonts w:ascii="宋体" w:hAnsi="宋体" w:cs="新宋体" w:hint="eastAsia"/>
          <w:szCs w:val="24"/>
        </w:rPr>
        <w:t>快件派送功能模块：能够根据自行设定或随机设定的快件或货物信息，模拟进行大数据分析，生成派送路径，并完成派送模拟，不少于三类场景（快递柜等代收点、办公楼、家庭）的派送模拟。</w:t>
      </w:r>
    </w:p>
    <w:p w:rsidR="004B12C2" w:rsidRPr="009A7FEA" w:rsidRDefault="009A7FEA" w:rsidP="009A7FEA">
      <w:pPr>
        <w:spacing w:line="360" w:lineRule="auto"/>
        <w:ind w:left="-1"/>
        <w:rPr>
          <w:b/>
          <w:sz w:val="24"/>
          <w:szCs w:val="24"/>
        </w:rPr>
      </w:pPr>
      <w:r>
        <w:rPr>
          <w:rFonts w:hint="eastAsia"/>
          <w:b/>
          <w:sz w:val="24"/>
          <w:szCs w:val="24"/>
        </w:rPr>
        <w:t>3</w:t>
      </w:r>
      <w:r w:rsidR="00EB51E9" w:rsidRPr="009A7FEA">
        <w:rPr>
          <w:rFonts w:hint="eastAsia"/>
          <w:b/>
          <w:sz w:val="24"/>
          <w:szCs w:val="24"/>
        </w:rPr>
        <w:t>、</w:t>
      </w:r>
      <w:r w:rsidR="00955FD0" w:rsidRPr="000F09E9">
        <w:rPr>
          <w:rFonts w:hint="eastAsia"/>
          <w:b/>
          <w:sz w:val="24"/>
          <w:szCs w:val="24"/>
        </w:rPr>
        <w:t>基于</w:t>
      </w:r>
      <w:r w:rsidR="00955FD0" w:rsidRPr="000F09E9">
        <w:rPr>
          <w:rFonts w:hint="eastAsia"/>
          <w:b/>
          <w:sz w:val="24"/>
          <w:szCs w:val="24"/>
        </w:rPr>
        <w:t>VR</w:t>
      </w:r>
      <w:r w:rsidR="00955FD0" w:rsidRPr="000F09E9">
        <w:rPr>
          <w:rFonts w:hint="eastAsia"/>
          <w:b/>
          <w:sz w:val="24"/>
          <w:szCs w:val="24"/>
        </w:rPr>
        <w:t>的智能快递分拣派送虚拟仿真平台</w:t>
      </w:r>
      <w:r w:rsidR="00955FD0">
        <w:rPr>
          <w:rFonts w:hint="eastAsia"/>
          <w:b/>
          <w:sz w:val="24"/>
          <w:szCs w:val="24"/>
        </w:rPr>
        <w:t>使用过程</w:t>
      </w:r>
      <w:r w:rsidR="00EB51E9" w:rsidRPr="009A7FEA">
        <w:rPr>
          <w:rFonts w:hint="eastAsia"/>
          <w:b/>
          <w:sz w:val="24"/>
          <w:szCs w:val="24"/>
        </w:rPr>
        <w:t>要求</w:t>
      </w:r>
    </w:p>
    <w:p w:rsidR="004B12C2" w:rsidRPr="009A7FEA" w:rsidRDefault="005676F3" w:rsidP="009A7FEA">
      <w:pPr>
        <w:spacing w:line="360" w:lineRule="auto"/>
        <w:ind w:left="-1" w:firstLine="421"/>
        <w:rPr>
          <w:rFonts w:ascii="宋体" w:hAnsi="宋体" w:cs="新宋体"/>
          <w:szCs w:val="24"/>
        </w:rPr>
      </w:pPr>
      <w:r w:rsidRPr="009A7FEA">
        <w:rPr>
          <w:rFonts w:ascii="宋体" w:hAnsi="宋体" w:cs="新宋体" w:hint="eastAsia"/>
          <w:szCs w:val="24"/>
        </w:rPr>
        <w:t>1）</w:t>
      </w:r>
      <w:r w:rsidR="00EB51E9" w:rsidRPr="009A7FEA">
        <w:rPr>
          <w:rFonts w:ascii="宋体" w:hAnsi="宋体" w:cs="新宋体" w:hint="eastAsia"/>
          <w:szCs w:val="24"/>
        </w:rPr>
        <w:t>学员可根据个人账号和密码进行登陆，参加快递分拣仓库的设计与操作；</w:t>
      </w:r>
    </w:p>
    <w:p w:rsidR="004B12C2" w:rsidRPr="009A7FEA" w:rsidRDefault="005676F3" w:rsidP="009A7FEA">
      <w:pPr>
        <w:spacing w:line="360" w:lineRule="auto"/>
        <w:ind w:left="-1" w:firstLine="421"/>
        <w:rPr>
          <w:rFonts w:ascii="宋体" w:hAnsi="宋体" w:cs="新宋体"/>
          <w:szCs w:val="24"/>
        </w:rPr>
      </w:pPr>
      <w:r w:rsidRPr="009A7FEA">
        <w:rPr>
          <w:rFonts w:ascii="宋体" w:hAnsi="宋体" w:cs="新宋体" w:hint="eastAsia"/>
          <w:szCs w:val="24"/>
        </w:rPr>
        <w:t>2）</w:t>
      </w:r>
      <w:r w:rsidR="00EB51E9" w:rsidRPr="009A7FEA">
        <w:rPr>
          <w:rFonts w:ascii="宋体" w:hAnsi="宋体" w:cs="新宋体" w:hint="eastAsia"/>
          <w:szCs w:val="24"/>
        </w:rPr>
        <w:t>在学习模式下，学生可手动切换区域物流集散中心、城市物流中心、区县物流中心等不同的学习场景，了解不同规模场景下的快件分拣模式；每次讲解结束后，系统会给出习题，测试学生对知识点的掌握情况；</w:t>
      </w:r>
    </w:p>
    <w:p w:rsidR="004B12C2" w:rsidRPr="009A7FEA" w:rsidRDefault="005676F3" w:rsidP="009A7FEA">
      <w:pPr>
        <w:spacing w:line="360" w:lineRule="auto"/>
        <w:ind w:left="-1" w:firstLine="421"/>
        <w:rPr>
          <w:rFonts w:ascii="宋体" w:hAnsi="宋体" w:cs="新宋体"/>
          <w:szCs w:val="24"/>
        </w:rPr>
      </w:pPr>
      <w:r w:rsidRPr="009A7FEA">
        <w:rPr>
          <w:rFonts w:ascii="宋体" w:hAnsi="宋体" w:cs="新宋体" w:hint="eastAsia"/>
          <w:szCs w:val="24"/>
        </w:rPr>
        <w:t>3）</w:t>
      </w:r>
      <w:r w:rsidR="00EB51E9" w:rsidRPr="009A7FEA">
        <w:rPr>
          <w:rFonts w:ascii="宋体" w:hAnsi="宋体" w:cs="新宋体" w:hint="eastAsia"/>
          <w:szCs w:val="24"/>
        </w:rPr>
        <w:t>系统支持模拟分拣操作，学生对虚拟货物可进行扫码，转运和分拣等操作；</w:t>
      </w:r>
    </w:p>
    <w:p w:rsidR="004B12C2" w:rsidRPr="009A7FEA" w:rsidRDefault="005676F3" w:rsidP="009A7FEA">
      <w:pPr>
        <w:spacing w:line="360" w:lineRule="auto"/>
        <w:ind w:left="-1" w:firstLine="421"/>
        <w:rPr>
          <w:rFonts w:ascii="宋体" w:hAnsi="宋体" w:cs="新宋体"/>
          <w:szCs w:val="24"/>
        </w:rPr>
      </w:pPr>
      <w:r w:rsidRPr="009A7FEA">
        <w:rPr>
          <w:rFonts w:ascii="宋体" w:hAnsi="宋体" w:cs="新宋体" w:hint="eastAsia"/>
          <w:szCs w:val="24"/>
        </w:rPr>
        <w:t>4）</w:t>
      </w:r>
      <w:r w:rsidR="00EB51E9" w:rsidRPr="009A7FEA">
        <w:rPr>
          <w:rFonts w:ascii="宋体" w:hAnsi="宋体" w:cs="新宋体" w:hint="eastAsia"/>
          <w:szCs w:val="24"/>
        </w:rPr>
        <w:t>系统支持疑难件处理，学生对疑难件进行操作，并根据结果调整分拣方案直到正确分拣；</w:t>
      </w:r>
    </w:p>
    <w:p w:rsidR="004B12C2" w:rsidRPr="009A7FEA" w:rsidRDefault="005676F3" w:rsidP="009A7FEA">
      <w:pPr>
        <w:spacing w:line="360" w:lineRule="auto"/>
        <w:ind w:left="-1" w:firstLine="421"/>
        <w:rPr>
          <w:rFonts w:ascii="宋体" w:hAnsi="宋体" w:cs="新宋体"/>
          <w:szCs w:val="24"/>
        </w:rPr>
      </w:pPr>
      <w:r w:rsidRPr="009A7FEA">
        <w:rPr>
          <w:rFonts w:ascii="宋体" w:hAnsi="宋体" w:cs="新宋体" w:hint="eastAsia"/>
          <w:szCs w:val="24"/>
        </w:rPr>
        <w:t>5）</w:t>
      </w:r>
      <w:r w:rsidR="00EB51E9" w:rsidRPr="009A7FEA">
        <w:rPr>
          <w:rFonts w:ascii="宋体" w:hAnsi="宋体" w:cs="新宋体" w:hint="eastAsia"/>
          <w:szCs w:val="24"/>
        </w:rPr>
        <w:t>系统支持查看学生本次上级操作的分拣日志，学生本次所有操作、选择及判读都会被系统自动记录下来并上传至服务器，用于学生/老师了解学生知识的掌握程度</w:t>
      </w:r>
      <w:r w:rsidR="009A7FEA">
        <w:rPr>
          <w:rFonts w:ascii="宋体" w:hAnsi="宋体" w:cs="新宋体" w:hint="eastAsia"/>
          <w:szCs w:val="24"/>
        </w:rPr>
        <w:t>。</w:t>
      </w:r>
    </w:p>
    <w:p w:rsidR="004B12C2" w:rsidRPr="009A7FEA" w:rsidRDefault="009A7FEA">
      <w:pPr>
        <w:spacing w:line="360" w:lineRule="auto"/>
        <w:ind w:left="-1"/>
        <w:rPr>
          <w:b/>
          <w:sz w:val="24"/>
          <w:szCs w:val="24"/>
        </w:rPr>
      </w:pPr>
      <w:r w:rsidRPr="009A7FEA">
        <w:rPr>
          <w:rFonts w:hint="eastAsia"/>
          <w:b/>
          <w:sz w:val="24"/>
          <w:szCs w:val="24"/>
        </w:rPr>
        <w:t>4</w:t>
      </w:r>
      <w:r w:rsidR="00EB51E9" w:rsidRPr="009A7FEA">
        <w:rPr>
          <w:rFonts w:hint="eastAsia"/>
          <w:b/>
          <w:sz w:val="24"/>
          <w:szCs w:val="24"/>
        </w:rPr>
        <w:t>、</w:t>
      </w:r>
      <w:r w:rsidR="00955FD0" w:rsidRPr="000F09E9">
        <w:rPr>
          <w:rFonts w:hint="eastAsia"/>
          <w:b/>
          <w:sz w:val="24"/>
          <w:szCs w:val="24"/>
        </w:rPr>
        <w:t>基于</w:t>
      </w:r>
      <w:r w:rsidR="00955FD0" w:rsidRPr="000F09E9">
        <w:rPr>
          <w:rFonts w:hint="eastAsia"/>
          <w:b/>
          <w:sz w:val="24"/>
          <w:szCs w:val="24"/>
        </w:rPr>
        <w:t>VR</w:t>
      </w:r>
      <w:r w:rsidR="00955FD0" w:rsidRPr="000F09E9">
        <w:rPr>
          <w:rFonts w:hint="eastAsia"/>
          <w:b/>
          <w:sz w:val="24"/>
          <w:szCs w:val="24"/>
        </w:rPr>
        <w:t>的智能快递分拣派送虚拟仿真平台</w:t>
      </w:r>
      <w:r w:rsidR="00EB51E9" w:rsidRPr="009A7FEA">
        <w:rPr>
          <w:rFonts w:hint="eastAsia"/>
          <w:b/>
          <w:sz w:val="24"/>
          <w:szCs w:val="24"/>
        </w:rPr>
        <w:t>技术</w:t>
      </w:r>
      <w:r>
        <w:rPr>
          <w:rFonts w:hint="eastAsia"/>
          <w:b/>
          <w:sz w:val="24"/>
          <w:szCs w:val="24"/>
        </w:rPr>
        <w:t>指标</w:t>
      </w:r>
      <w:r w:rsidR="00EB51E9" w:rsidRPr="009A7FEA">
        <w:rPr>
          <w:rFonts w:hint="eastAsia"/>
          <w:b/>
          <w:sz w:val="24"/>
          <w:szCs w:val="24"/>
        </w:rPr>
        <w:t>要求</w:t>
      </w:r>
    </w:p>
    <w:p w:rsidR="004B12C2" w:rsidRDefault="00EB51E9" w:rsidP="00955FD0">
      <w:pPr>
        <w:spacing w:line="360" w:lineRule="auto"/>
        <w:ind w:left="-1" w:firstLine="421"/>
        <w:rPr>
          <w:rFonts w:ascii="宋体" w:hAnsi="宋体" w:cs="新宋体"/>
          <w:szCs w:val="24"/>
        </w:rPr>
      </w:pPr>
      <w:r>
        <w:rPr>
          <w:rFonts w:ascii="宋体" w:hAnsi="宋体" w:cs="新宋体" w:hint="eastAsia"/>
          <w:szCs w:val="24"/>
        </w:rPr>
        <w:t>实现基于Web的1:1智能分拣仓库的三维实景仿真，较为真实地重现仓储与物流仓库内部（包括相关设备）环境、派送场地环境等，达到身临其境的效果。</w:t>
      </w:r>
    </w:p>
    <w:p w:rsidR="004B12C2" w:rsidRDefault="00CD13FF" w:rsidP="00955FD0">
      <w:pPr>
        <w:spacing w:line="360" w:lineRule="auto"/>
        <w:ind w:left="-1" w:firstLine="421"/>
        <w:rPr>
          <w:rFonts w:ascii="宋体" w:hAnsi="宋体" w:cs="新宋体"/>
          <w:szCs w:val="24"/>
        </w:rPr>
      </w:pPr>
      <w:r>
        <w:rPr>
          <w:rFonts w:ascii="宋体" w:hAnsi="宋体" w:cs="新宋体" w:hint="eastAsia"/>
          <w:szCs w:val="24"/>
        </w:rPr>
        <w:t>1）</w:t>
      </w:r>
      <w:r w:rsidR="00EB51E9">
        <w:rPr>
          <w:rFonts w:ascii="宋体" w:hAnsi="宋体" w:cs="新宋体" w:hint="eastAsia"/>
          <w:szCs w:val="24"/>
        </w:rPr>
        <w:t>建模技术标准</w:t>
      </w:r>
    </w:p>
    <w:p w:rsidR="004B12C2" w:rsidRDefault="00EB51E9" w:rsidP="00955FD0">
      <w:pPr>
        <w:spacing w:line="360" w:lineRule="auto"/>
        <w:ind w:left="-1" w:firstLine="421"/>
        <w:rPr>
          <w:rFonts w:ascii="宋体" w:hAnsi="宋体" w:cs="新宋体"/>
          <w:szCs w:val="24"/>
        </w:rPr>
      </w:pPr>
      <w:r>
        <w:rPr>
          <w:rFonts w:ascii="宋体" w:hAnsi="宋体" w:cs="新宋体" w:hint="eastAsia"/>
          <w:szCs w:val="24"/>
        </w:rPr>
        <w:t>避免破面、漏面、漏缝、游离点、边、面等，不可见面需删除。</w:t>
      </w:r>
    </w:p>
    <w:p w:rsidR="004B12C2" w:rsidRDefault="00EB51E9" w:rsidP="00955FD0">
      <w:pPr>
        <w:spacing w:line="360" w:lineRule="auto"/>
        <w:ind w:left="-1" w:firstLine="421"/>
        <w:rPr>
          <w:rFonts w:ascii="宋体" w:hAnsi="宋体" w:cs="新宋体"/>
          <w:szCs w:val="24"/>
        </w:rPr>
      </w:pPr>
      <w:r>
        <w:rPr>
          <w:rFonts w:ascii="宋体" w:hAnsi="宋体" w:cs="新宋体" w:hint="eastAsia"/>
          <w:szCs w:val="24"/>
        </w:rPr>
        <w:t>单个较小模型的面都必须由多边形组成，布线合理，模型的多边形面数和三角形面数（转化成可编辑网格后的面数）都不得超过1万三角形面数，整个场景都不得超过20万三角形面数。</w:t>
      </w:r>
    </w:p>
    <w:p w:rsidR="004B12C2" w:rsidRDefault="00EB51E9" w:rsidP="00955FD0">
      <w:pPr>
        <w:spacing w:line="360" w:lineRule="auto"/>
        <w:ind w:left="-1" w:firstLine="421"/>
        <w:rPr>
          <w:rFonts w:ascii="宋体" w:hAnsi="宋体" w:cs="新宋体"/>
          <w:szCs w:val="24"/>
        </w:rPr>
      </w:pPr>
      <w:r>
        <w:rPr>
          <w:rFonts w:ascii="宋体" w:hAnsi="宋体" w:cs="新宋体" w:hint="eastAsia"/>
          <w:szCs w:val="24"/>
        </w:rPr>
        <w:t>模型包含UV、烘焙、贴图等完整信息。</w:t>
      </w:r>
    </w:p>
    <w:p w:rsidR="004B12C2" w:rsidRDefault="00CD13FF" w:rsidP="00955FD0">
      <w:pPr>
        <w:spacing w:line="360" w:lineRule="auto"/>
        <w:ind w:left="-1" w:firstLine="421"/>
        <w:rPr>
          <w:rFonts w:ascii="宋体" w:hAnsi="宋体" w:cs="新宋体"/>
          <w:szCs w:val="24"/>
        </w:rPr>
      </w:pPr>
      <w:r>
        <w:rPr>
          <w:rFonts w:ascii="宋体" w:hAnsi="宋体" w:cs="新宋体" w:hint="eastAsia"/>
          <w:szCs w:val="24"/>
        </w:rPr>
        <w:t>2）</w:t>
      </w:r>
      <w:r w:rsidR="00EB51E9">
        <w:rPr>
          <w:rFonts w:ascii="宋体" w:hAnsi="宋体" w:cs="新宋体" w:hint="eastAsia"/>
          <w:szCs w:val="24"/>
        </w:rPr>
        <w:t>贴图技术标准</w:t>
      </w:r>
    </w:p>
    <w:p w:rsidR="004B12C2" w:rsidRDefault="00EB51E9" w:rsidP="009A7FEA">
      <w:pPr>
        <w:spacing w:line="360" w:lineRule="auto"/>
        <w:ind w:left="-1" w:firstLine="421"/>
        <w:rPr>
          <w:rFonts w:ascii="宋体" w:hAnsi="宋体" w:cs="新宋体"/>
          <w:szCs w:val="24"/>
        </w:rPr>
      </w:pPr>
      <w:r>
        <w:rPr>
          <w:rFonts w:ascii="宋体" w:hAnsi="宋体" w:cs="新宋体" w:hint="eastAsia"/>
          <w:szCs w:val="24"/>
        </w:rPr>
        <w:t>所有贴图数据均存储为JPG、PNG（透明纹理）格式。</w:t>
      </w:r>
      <w:proofErr w:type="gramStart"/>
      <w:r>
        <w:rPr>
          <w:rFonts w:ascii="宋体" w:hAnsi="宋体" w:cs="新宋体" w:hint="eastAsia"/>
          <w:szCs w:val="24"/>
        </w:rPr>
        <w:t>烘培前</w:t>
      </w:r>
      <w:proofErr w:type="gramEnd"/>
      <w:r>
        <w:rPr>
          <w:rFonts w:ascii="宋体" w:hAnsi="宋体" w:cs="新宋体" w:hint="eastAsia"/>
          <w:szCs w:val="24"/>
        </w:rPr>
        <w:t>贴图的大小控制在2048×2048以内，纹理尺寸长、宽均是2n像素大小。</w:t>
      </w:r>
    </w:p>
    <w:p w:rsidR="004B12C2" w:rsidRDefault="00EB51E9" w:rsidP="009A7FEA">
      <w:pPr>
        <w:spacing w:line="360" w:lineRule="auto"/>
        <w:ind w:left="-1" w:firstLine="421"/>
        <w:rPr>
          <w:rFonts w:ascii="宋体" w:hAnsi="宋体" w:cs="新宋体"/>
          <w:szCs w:val="24"/>
        </w:rPr>
      </w:pPr>
      <w:r>
        <w:rPr>
          <w:rFonts w:ascii="宋体" w:hAnsi="宋体" w:cs="新宋体" w:hint="eastAsia"/>
          <w:szCs w:val="24"/>
        </w:rPr>
        <w:t>精细度：所有的贴图都必须清晰，无扭曲变形，无缝拼接且过渡自然、处理遮挡物，色调协调。</w:t>
      </w:r>
    </w:p>
    <w:p w:rsidR="004B12C2" w:rsidRDefault="00EB51E9" w:rsidP="009A7FEA">
      <w:pPr>
        <w:spacing w:line="360" w:lineRule="auto"/>
        <w:ind w:left="-1" w:firstLine="421"/>
        <w:rPr>
          <w:rFonts w:ascii="宋体" w:hAnsi="宋体" w:cs="新宋体"/>
          <w:szCs w:val="24"/>
        </w:rPr>
      </w:pPr>
      <w:r>
        <w:rPr>
          <w:rFonts w:ascii="宋体" w:hAnsi="宋体" w:cs="新宋体" w:hint="eastAsia"/>
          <w:szCs w:val="24"/>
        </w:rPr>
        <w:t>仿真度：仿真度根据级别要求达到不同的要求。设备纹理从影像或照片中提取，若效果不佳可用类似的替代，其他纹理从照片中提取。</w:t>
      </w:r>
    </w:p>
    <w:p w:rsidR="004B12C2" w:rsidRDefault="00EB51E9" w:rsidP="009A7FEA">
      <w:pPr>
        <w:spacing w:line="360" w:lineRule="auto"/>
        <w:ind w:left="-1" w:firstLine="421"/>
        <w:rPr>
          <w:rFonts w:ascii="宋体" w:hAnsi="宋体" w:cs="新宋体"/>
          <w:szCs w:val="24"/>
        </w:rPr>
      </w:pPr>
      <w:r>
        <w:rPr>
          <w:rFonts w:ascii="宋体" w:hAnsi="宋体" w:cs="新宋体" w:hint="eastAsia"/>
          <w:szCs w:val="24"/>
        </w:rPr>
        <w:t>几何处理技术标准</w:t>
      </w:r>
      <w:r w:rsidR="009A7FEA">
        <w:rPr>
          <w:rFonts w:ascii="宋体" w:hAnsi="宋体" w:cs="新宋体" w:hint="eastAsia"/>
          <w:szCs w:val="24"/>
        </w:rPr>
        <w:t>：</w:t>
      </w:r>
      <w:r>
        <w:rPr>
          <w:rFonts w:ascii="宋体" w:hAnsi="宋体" w:cs="新宋体" w:hint="eastAsia"/>
          <w:szCs w:val="24"/>
        </w:rPr>
        <w:t>除被其他物体遮挡外，一般情况下图像发生器在每帧时间内应能显</w:t>
      </w:r>
      <w:r>
        <w:rPr>
          <w:rFonts w:ascii="宋体" w:hAnsi="宋体" w:cs="新宋体" w:hint="eastAsia"/>
          <w:szCs w:val="24"/>
        </w:rPr>
        <w:lastRenderedPageBreak/>
        <w:t>示2万个三角形面。</w:t>
      </w:r>
    </w:p>
    <w:p w:rsidR="009A7FEA" w:rsidRDefault="00EB51E9" w:rsidP="009A7FEA">
      <w:pPr>
        <w:spacing w:line="360" w:lineRule="auto"/>
        <w:ind w:left="-1" w:firstLine="421"/>
        <w:rPr>
          <w:rFonts w:ascii="宋体" w:hAnsi="宋体" w:cs="新宋体"/>
          <w:szCs w:val="24"/>
        </w:rPr>
      </w:pPr>
      <w:r>
        <w:rPr>
          <w:rFonts w:ascii="宋体" w:hAnsi="宋体" w:cs="新宋体" w:hint="eastAsia"/>
          <w:szCs w:val="24"/>
        </w:rPr>
        <w:t>环境渲染</w:t>
      </w:r>
      <w:r w:rsidR="009A7FEA">
        <w:rPr>
          <w:rFonts w:ascii="宋体" w:hAnsi="宋体" w:cs="新宋体" w:hint="eastAsia"/>
          <w:szCs w:val="24"/>
        </w:rPr>
        <w:t>：</w:t>
      </w:r>
      <w:r>
        <w:rPr>
          <w:rFonts w:ascii="宋体" w:hAnsi="宋体" w:cs="新宋体" w:hint="eastAsia"/>
          <w:szCs w:val="24"/>
        </w:rPr>
        <w:t>环境渲染须依照虚拟现实程序中场景标准进行。烘染物象应分出阴阳向背，保证光影效果正常。应增加质感和立体感，加强艺术效果，确保虚拟场景接近现实。</w:t>
      </w:r>
      <w:r w:rsidR="009A7FEA">
        <w:rPr>
          <w:rFonts w:ascii="宋体" w:hAnsi="宋体" w:cs="新宋体" w:hint="eastAsia"/>
          <w:szCs w:val="24"/>
        </w:rPr>
        <w:t>为了减少数据量，能够进行U、V平铺的纹理应制作小纹理在MAX中平铺，严禁直接在PS软件将重用纹理复制后制作成大纹理。</w:t>
      </w:r>
    </w:p>
    <w:p w:rsidR="004B12C2" w:rsidRDefault="00EB51E9" w:rsidP="009A7FEA">
      <w:pPr>
        <w:spacing w:line="360" w:lineRule="auto"/>
        <w:ind w:left="-1" w:firstLine="421"/>
        <w:rPr>
          <w:rFonts w:ascii="宋体" w:hAnsi="宋体" w:cs="新宋体"/>
          <w:szCs w:val="24"/>
        </w:rPr>
      </w:pPr>
      <w:r>
        <w:rPr>
          <w:rFonts w:ascii="宋体" w:hAnsi="宋体" w:cs="新宋体" w:hint="eastAsia"/>
          <w:szCs w:val="24"/>
        </w:rPr>
        <w:t>运行流畅度</w:t>
      </w:r>
      <w:r w:rsidR="009A7FEA">
        <w:rPr>
          <w:rFonts w:ascii="宋体" w:hAnsi="宋体" w:cs="新宋体" w:hint="eastAsia"/>
          <w:szCs w:val="24"/>
        </w:rPr>
        <w:t>：</w:t>
      </w:r>
      <w:r>
        <w:rPr>
          <w:rFonts w:ascii="宋体" w:hAnsi="宋体" w:cs="新宋体" w:hint="eastAsia"/>
          <w:szCs w:val="24"/>
        </w:rPr>
        <w:t>在实验室电脑配置硬件条件及主流VR设备上，场景运行时FPS保持在30帧/秒以上。</w:t>
      </w:r>
    </w:p>
    <w:p w:rsidR="004B12C2" w:rsidRPr="009A7FEA" w:rsidRDefault="009A7FEA" w:rsidP="009A7FEA">
      <w:pPr>
        <w:spacing w:line="360" w:lineRule="auto"/>
        <w:ind w:left="-1"/>
        <w:rPr>
          <w:b/>
          <w:sz w:val="24"/>
          <w:szCs w:val="24"/>
        </w:rPr>
      </w:pPr>
      <w:r>
        <w:rPr>
          <w:rFonts w:hint="eastAsia"/>
          <w:b/>
          <w:sz w:val="24"/>
          <w:szCs w:val="24"/>
        </w:rPr>
        <w:t>5</w:t>
      </w:r>
      <w:r>
        <w:rPr>
          <w:rFonts w:hint="eastAsia"/>
          <w:b/>
          <w:sz w:val="24"/>
          <w:szCs w:val="24"/>
        </w:rPr>
        <w:t>、</w:t>
      </w:r>
      <w:r w:rsidR="00EB51E9" w:rsidRPr="009A7FEA">
        <w:rPr>
          <w:rFonts w:hint="eastAsia"/>
          <w:b/>
          <w:sz w:val="24"/>
          <w:szCs w:val="24"/>
        </w:rPr>
        <w:t>其</w:t>
      </w:r>
      <w:r w:rsidR="00955FD0">
        <w:rPr>
          <w:rFonts w:hint="eastAsia"/>
          <w:b/>
          <w:sz w:val="24"/>
          <w:szCs w:val="24"/>
        </w:rPr>
        <w:t>它</w:t>
      </w:r>
      <w:r w:rsidR="00EB51E9" w:rsidRPr="009A7FEA">
        <w:rPr>
          <w:rFonts w:hint="eastAsia"/>
          <w:b/>
          <w:sz w:val="24"/>
          <w:szCs w:val="24"/>
        </w:rPr>
        <w:t>要求</w:t>
      </w:r>
    </w:p>
    <w:p w:rsidR="004B12C2" w:rsidRDefault="009A7FEA" w:rsidP="009A7FEA">
      <w:pPr>
        <w:spacing w:line="360" w:lineRule="auto"/>
        <w:ind w:left="420"/>
        <w:rPr>
          <w:rFonts w:ascii="宋体" w:hAnsi="宋体" w:cs="新宋体"/>
          <w:szCs w:val="24"/>
        </w:rPr>
      </w:pPr>
      <w:r>
        <w:rPr>
          <w:rFonts w:ascii="宋体" w:hAnsi="宋体" w:cs="新宋体" w:hint="eastAsia"/>
          <w:szCs w:val="24"/>
        </w:rPr>
        <w:t>1）</w:t>
      </w:r>
      <w:r w:rsidR="00955FD0">
        <w:rPr>
          <w:rFonts w:ascii="宋体" w:hAnsi="宋体" w:cs="新宋体" w:hint="eastAsia"/>
          <w:szCs w:val="24"/>
        </w:rPr>
        <w:t>合同签订前，要求进行产品演示</w:t>
      </w:r>
      <w:r w:rsidR="00EB51E9">
        <w:rPr>
          <w:rFonts w:ascii="宋体" w:hAnsi="宋体" w:cs="新宋体" w:hint="eastAsia"/>
          <w:szCs w:val="24"/>
        </w:rPr>
        <w:t>。</w:t>
      </w:r>
    </w:p>
    <w:p w:rsidR="004B12C2" w:rsidRDefault="009A7FEA" w:rsidP="009A7FEA">
      <w:pPr>
        <w:spacing w:line="360" w:lineRule="auto"/>
        <w:ind w:left="420"/>
        <w:rPr>
          <w:rFonts w:ascii="宋体" w:hAnsi="宋体" w:cs="新宋体"/>
          <w:szCs w:val="24"/>
        </w:rPr>
      </w:pPr>
      <w:r>
        <w:rPr>
          <w:rFonts w:ascii="宋体" w:hAnsi="宋体" w:cs="新宋体" w:hint="eastAsia"/>
          <w:szCs w:val="24"/>
        </w:rPr>
        <w:t>2）</w:t>
      </w:r>
      <w:r w:rsidR="00EB51E9">
        <w:rPr>
          <w:rFonts w:ascii="宋体" w:hAnsi="宋体" w:cs="新宋体" w:hint="eastAsia"/>
          <w:szCs w:val="24"/>
        </w:rPr>
        <w:t>合同</w:t>
      </w:r>
      <w:proofErr w:type="gramStart"/>
      <w:r w:rsidR="00EB51E9">
        <w:rPr>
          <w:rFonts w:ascii="宋体" w:hAnsi="宋体" w:cs="新宋体" w:hint="eastAsia"/>
          <w:szCs w:val="24"/>
        </w:rPr>
        <w:t>签定</w:t>
      </w:r>
      <w:proofErr w:type="gramEnd"/>
      <w:r w:rsidR="00EB51E9">
        <w:rPr>
          <w:rFonts w:ascii="宋体" w:hAnsi="宋体" w:cs="新宋体" w:hint="eastAsia"/>
          <w:szCs w:val="24"/>
        </w:rPr>
        <w:t>后，一周内</w:t>
      </w:r>
      <w:r w:rsidR="00CD13FF">
        <w:rPr>
          <w:rFonts w:ascii="宋体" w:hAnsi="宋体" w:cs="新宋体" w:hint="eastAsia"/>
          <w:szCs w:val="24"/>
        </w:rPr>
        <w:t>进行产品交付验收</w:t>
      </w:r>
      <w:r w:rsidR="00EB51E9">
        <w:rPr>
          <w:rFonts w:ascii="宋体" w:hAnsi="宋体" w:cs="新宋体" w:hint="eastAsia"/>
          <w:szCs w:val="24"/>
        </w:rPr>
        <w:t>。</w:t>
      </w:r>
    </w:p>
    <w:p w:rsidR="004B12C2" w:rsidRDefault="004B12C2">
      <w:pPr>
        <w:spacing w:line="360" w:lineRule="auto"/>
      </w:pPr>
    </w:p>
    <w:p w:rsidR="004B12C2" w:rsidRDefault="004B12C2">
      <w:pPr>
        <w:spacing w:line="360" w:lineRule="auto"/>
        <w:ind w:left="-1"/>
        <w:rPr>
          <w:rFonts w:ascii="宋体" w:hAnsi="宋体" w:cs="新宋体"/>
          <w:szCs w:val="24"/>
        </w:rPr>
      </w:pPr>
    </w:p>
    <w:p w:rsidR="004B12C2" w:rsidRDefault="004B12C2">
      <w:pPr>
        <w:spacing w:line="360" w:lineRule="auto"/>
        <w:ind w:left="-1"/>
        <w:rPr>
          <w:rFonts w:ascii="宋体" w:hAnsi="宋体" w:cs="新宋体"/>
          <w:szCs w:val="24"/>
        </w:rPr>
      </w:pPr>
    </w:p>
    <w:sectPr w:rsidR="004B12C2" w:rsidSect="004B12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DEA" w:rsidRDefault="00A90DEA" w:rsidP="000F09E9">
      <w:r>
        <w:separator/>
      </w:r>
    </w:p>
  </w:endnote>
  <w:endnote w:type="continuationSeparator" w:id="0">
    <w:p w:rsidR="00A90DEA" w:rsidRDefault="00A90DEA" w:rsidP="000F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DEA" w:rsidRDefault="00A90DEA" w:rsidP="000F09E9">
      <w:r>
        <w:separator/>
      </w:r>
    </w:p>
  </w:footnote>
  <w:footnote w:type="continuationSeparator" w:id="0">
    <w:p w:rsidR="00A90DEA" w:rsidRDefault="00A90DEA" w:rsidP="000F0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75F5D0"/>
    <w:multiLevelType w:val="multilevel"/>
    <w:tmpl w:val="CC75F5D0"/>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decimal"/>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CCCDFF92"/>
    <w:multiLevelType w:val="singleLevel"/>
    <w:tmpl w:val="CCCDFF92"/>
    <w:lvl w:ilvl="0">
      <w:start w:val="6"/>
      <w:numFmt w:val="decimal"/>
      <w:suff w:val="nothing"/>
      <w:lvlText w:val="%1、"/>
      <w:lvlJc w:val="left"/>
    </w:lvl>
  </w:abstractNum>
  <w:abstractNum w:abstractNumId="2">
    <w:nsid w:val="02C913C2"/>
    <w:multiLevelType w:val="multilevel"/>
    <w:tmpl w:val="02C913C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decimal"/>
      <w:suff w:val="nothing"/>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6017F9E"/>
    <w:multiLevelType w:val="multilevel"/>
    <w:tmpl w:val="06017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9757692"/>
    <w:multiLevelType w:val="multilevel"/>
    <w:tmpl w:val="1975769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78C09D7"/>
    <w:multiLevelType w:val="multilevel"/>
    <w:tmpl w:val="478C09D7"/>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decimal"/>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8226800"/>
    <w:multiLevelType w:val="multilevel"/>
    <w:tmpl w:val="5822680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suff w:val="nothing"/>
      <w:lvlText w:val="(%3)"/>
      <w:lvlJc w:val="left"/>
      <w:pPr>
        <w:ind w:left="42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1043E0"/>
    <w:multiLevelType w:val="multilevel"/>
    <w:tmpl w:val="661043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7"/>
  </w:num>
  <w:num w:numId="3">
    <w:abstractNumId w:val="4"/>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B3"/>
    <w:rsid w:val="0000084B"/>
    <w:rsid w:val="00035A6C"/>
    <w:rsid w:val="00056428"/>
    <w:rsid w:val="00080FF2"/>
    <w:rsid w:val="000920D5"/>
    <w:rsid w:val="000C520B"/>
    <w:rsid w:val="000F09E9"/>
    <w:rsid w:val="000F7C66"/>
    <w:rsid w:val="00100713"/>
    <w:rsid w:val="00127EC4"/>
    <w:rsid w:val="001A7D5F"/>
    <w:rsid w:val="001B54D9"/>
    <w:rsid w:val="001B6B24"/>
    <w:rsid w:val="00221E9C"/>
    <w:rsid w:val="00255FB3"/>
    <w:rsid w:val="0029154B"/>
    <w:rsid w:val="002C41E8"/>
    <w:rsid w:val="00321105"/>
    <w:rsid w:val="0035161B"/>
    <w:rsid w:val="00392042"/>
    <w:rsid w:val="0039239C"/>
    <w:rsid w:val="00394AC7"/>
    <w:rsid w:val="003A5269"/>
    <w:rsid w:val="003B1F16"/>
    <w:rsid w:val="003D1DD8"/>
    <w:rsid w:val="003D4322"/>
    <w:rsid w:val="004146E9"/>
    <w:rsid w:val="0041629C"/>
    <w:rsid w:val="00430D04"/>
    <w:rsid w:val="004B12C2"/>
    <w:rsid w:val="004C06E7"/>
    <w:rsid w:val="005541E4"/>
    <w:rsid w:val="00565D07"/>
    <w:rsid w:val="005670CC"/>
    <w:rsid w:val="005676F3"/>
    <w:rsid w:val="005772E5"/>
    <w:rsid w:val="00590D0F"/>
    <w:rsid w:val="00672343"/>
    <w:rsid w:val="00691BDC"/>
    <w:rsid w:val="006A7D6A"/>
    <w:rsid w:val="006B47CC"/>
    <w:rsid w:val="006D59C9"/>
    <w:rsid w:val="007224A8"/>
    <w:rsid w:val="007313A2"/>
    <w:rsid w:val="00752834"/>
    <w:rsid w:val="007762CD"/>
    <w:rsid w:val="007947A6"/>
    <w:rsid w:val="007D198F"/>
    <w:rsid w:val="007D3FDB"/>
    <w:rsid w:val="007D7A47"/>
    <w:rsid w:val="008365AC"/>
    <w:rsid w:val="008B6550"/>
    <w:rsid w:val="008C2771"/>
    <w:rsid w:val="009079F4"/>
    <w:rsid w:val="00950E07"/>
    <w:rsid w:val="00955FD0"/>
    <w:rsid w:val="009711A8"/>
    <w:rsid w:val="00976687"/>
    <w:rsid w:val="009A7FEA"/>
    <w:rsid w:val="009E114F"/>
    <w:rsid w:val="009E3215"/>
    <w:rsid w:val="00A00575"/>
    <w:rsid w:val="00A02DB3"/>
    <w:rsid w:val="00A076C3"/>
    <w:rsid w:val="00A12671"/>
    <w:rsid w:val="00A31EEB"/>
    <w:rsid w:val="00A563BF"/>
    <w:rsid w:val="00A869D4"/>
    <w:rsid w:val="00A90DEA"/>
    <w:rsid w:val="00A9519C"/>
    <w:rsid w:val="00AF180C"/>
    <w:rsid w:val="00B8239D"/>
    <w:rsid w:val="00B83931"/>
    <w:rsid w:val="00B93916"/>
    <w:rsid w:val="00BB35A8"/>
    <w:rsid w:val="00BB477F"/>
    <w:rsid w:val="00BE3414"/>
    <w:rsid w:val="00C10020"/>
    <w:rsid w:val="00C127FA"/>
    <w:rsid w:val="00C5229E"/>
    <w:rsid w:val="00C70DE1"/>
    <w:rsid w:val="00C93068"/>
    <w:rsid w:val="00CC235A"/>
    <w:rsid w:val="00CD13FF"/>
    <w:rsid w:val="00D00979"/>
    <w:rsid w:val="00D44E90"/>
    <w:rsid w:val="00D505E3"/>
    <w:rsid w:val="00D51CAD"/>
    <w:rsid w:val="00D93609"/>
    <w:rsid w:val="00DB0B4A"/>
    <w:rsid w:val="00DB0E4C"/>
    <w:rsid w:val="00DD0FA5"/>
    <w:rsid w:val="00DF00FF"/>
    <w:rsid w:val="00E15B81"/>
    <w:rsid w:val="00E94420"/>
    <w:rsid w:val="00EA7125"/>
    <w:rsid w:val="00EA788C"/>
    <w:rsid w:val="00EB3609"/>
    <w:rsid w:val="00EB51E9"/>
    <w:rsid w:val="00EC0722"/>
    <w:rsid w:val="00EC2B00"/>
    <w:rsid w:val="00EF4D5A"/>
    <w:rsid w:val="00F24106"/>
    <w:rsid w:val="00F447D4"/>
    <w:rsid w:val="00F873EE"/>
    <w:rsid w:val="00FA34FF"/>
    <w:rsid w:val="00FD392E"/>
    <w:rsid w:val="00FD644C"/>
    <w:rsid w:val="00FE2437"/>
    <w:rsid w:val="3104574E"/>
    <w:rsid w:val="6A8B23FD"/>
    <w:rsid w:val="7D25347A"/>
    <w:rsid w:val="7F7D06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2C2"/>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B12C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B12C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B12C2"/>
    <w:rPr>
      <w:sz w:val="18"/>
      <w:szCs w:val="18"/>
    </w:rPr>
  </w:style>
  <w:style w:type="character" w:customStyle="1" w:styleId="Char">
    <w:name w:val="页脚 Char"/>
    <w:basedOn w:val="a0"/>
    <w:link w:val="a3"/>
    <w:uiPriority w:val="99"/>
    <w:qFormat/>
    <w:rsid w:val="004B12C2"/>
    <w:rPr>
      <w:sz w:val="18"/>
      <w:szCs w:val="18"/>
    </w:rPr>
  </w:style>
  <w:style w:type="paragraph" w:styleId="a5">
    <w:name w:val="List Paragraph"/>
    <w:basedOn w:val="a"/>
    <w:uiPriority w:val="34"/>
    <w:qFormat/>
    <w:rsid w:val="004B12C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2C2"/>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B12C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B12C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B12C2"/>
    <w:rPr>
      <w:sz w:val="18"/>
      <w:szCs w:val="18"/>
    </w:rPr>
  </w:style>
  <w:style w:type="character" w:customStyle="1" w:styleId="Char">
    <w:name w:val="页脚 Char"/>
    <w:basedOn w:val="a0"/>
    <w:link w:val="a3"/>
    <w:uiPriority w:val="99"/>
    <w:qFormat/>
    <w:rsid w:val="004B12C2"/>
    <w:rPr>
      <w:sz w:val="18"/>
      <w:szCs w:val="18"/>
    </w:rPr>
  </w:style>
  <w:style w:type="paragraph" w:styleId="a5">
    <w:name w:val="List Paragraph"/>
    <w:basedOn w:val="a"/>
    <w:uiPriority w:val="34"/>
    <w:qFormat/>
    <w:rsid w:val="004B12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1731</Characters>
  <Application>Microsoft Office Word</Application>
  <DocSecurity>0</DocSecurity>
  <Lines>14</Lines>
  <Paragraphs>4</Paragraphs>
  <ScaleCrop>false</ScaleCrop>
  <Company>Sky123.Org</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2019-11-25T05:59:00Z</dcterms:created>
  <dcterms:modified xsi:type="dcterms:W3CDTF">2019-11-25T05:59:00Z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