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59" w:rsidRPr="00A65C47" w:rsidRDefault="00D43C59" w:rsidP="00A65C47">
      <w:pPr>
        <w:widowControl/>
        <w:jc w:val="left"/>
        <w:rPr>
          <w:rFonts w:ascii="宋体" w:hAnsi="宋体" w:cs="宋体" w:hint="eastAsia"/>
          <w:b/>
          <w:color w:val="000000" w:themeColor="text1"/>
          <w:kern w:val="0"/>
          <w:sz w:val="36"/>
          <w:szCs w:val="36"/>
        </w:rPr>
      </w:pPr>
      <w:r w:rsidRPr="00A65C47">
        <w:rPr>
          <w:rFonts w:hint="eastAsia"/>
          <w:b/>
          <w:bCs/>
          <w:color w:val="000000" w:themeColor="text1"/>
          <w:sz w:val="36"/>
          <w:szCs w:val="36"/>
        </w:rPr>
        <w:t>传媒与艺术学院</w:t>
      </w:r>
      <w:r w:rsidRPr="00A65C47">
        <w:rPr>
          <w:rFonts w:ascii="宋体" w:hAnsi="宋体" w:cs="宋体" w:hint="eastAsia"/>
          <w:b/>
          <w:color w:val="000000" w:themeColor="text1"/>
          <w:kern w:val="0"/>
          <w:sz w:val="36"/>
          <w:szCs w:val="36"/>
        </w:rPr>
        <w:t>虚拟仿真实验</w:t>
      </w:r>
      <w:r w:rsidRPr="00A65C47">
        <w:rPr>
          <w:rFonts w:hint="eastAsia"/>
          <w:b/>
          <w:bCs/>
          <w:color w:val="000000" w:themeColor="text1"/>
          <w:sz w:val="36"/>
          <w:szCs w:val="36"/>
        </w:rPr>
        <w:t>项目技术</w:t>
      </w:r>
      <w:r w:rsidR="00A65C47" w:rsidRPr="00A65C47">
        <w:rPr>
          <w:rFonts w:hint="eastAsia"/>
          <w:b/>
          <w:bCs/>
          <w:color w:val="000000" w:themeColor="text1"/>
          <w:sz w:val="36"/>
          <w:szCs w:val="36"/>
        </w:rPr>
        <w:t>要求</w:t>
      </w:r>
      <w:bookmarkStart w:id="0" w:name="_GoBack"/>
      <w:bookmarkEnd w:id="0"/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特殊场景拍摄虚拟仿真实验项目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是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基于Web端开发的虚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拟实训项目，项目模拟特殊场景拍摄时用到的设备和操作过程，提供与真实拍摄相一致的仿真环境；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特殊场景拍摄虚拟仿真实验项目的软、硬件功能需能达到教育部办公室《关于2017-2020年开展示范性虚拟仿真实验教学项目建设的通知》中关于国家级示范性虚拟仿真实验教学项目建设的相关要求，达到国家以及江苏省级示范性虚拟仿真实验教学项目的评审标准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采用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B/S架构设计，支持网页界面操作方式，软件首页支持学生、课程教师、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游客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使用不同的身份登录软件；不同的身份具有不同的操作权限；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提供系统管理功能，包括用户、分组、角色、权限、日志管理等，用户管理可针对所有用户、教工、学生进行管理，可对单个用户进行增加、删除、查看、修改、禁用、启用操作，也可进行批量删除、批量禁用、批量启用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提供用户批量导入与批量导出功能，用户可选择密码明文导入和密码加密导入，提供用户导入模板下载；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实验考核管理功能，教师可以对学生学习进度进行实时查看，最终成绩进行批量导出；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题目管理功能，教师可以对题目进行添加、删除、修改、禁用、启用操作；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提供访问统计功能，可统计在线用户、访问记录、登录记录；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提供实验报告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上传与下载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功能，学生可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上传或下载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实验报告；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支持同时在线人数500人以上；</w:t>
      </w:r>
      <w:r w:rsidRPr="00D43C59">
        <w:rPr>
          <w:rFonts w:ascii="宋体" w:eastAsia="宋体" w:hAnsi="宋体"/>
          <w:color w:val="000000" w:themeColor="text1"/>
          <w:kern w:val="0"/>
          <w:sz w:val="21"/>
          <w:szCs w:val="21"/>
        </w:rPr>
        <w:t xml:space="preserve"> 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为保证系统的交互性和扩展性，系统须采用国际领先的Unity3D引擎开发而成；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系统分为单人模式和多人模式，单人模式可自由学习，多人模式需三人协作完成试验；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系统支持多人广域网联机实验。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 w:cs="宋体"/>
          <w:color w:val="000000" w:themeColor="text1"/>
          <w:kern w:val="0"/>
        </w:rPr>
      </w:pPr>
      <w:r w:rsidRPr="00D43C59">
        <w:rPr>
          <w:rFonts w:hAnsi="宋体" w:cs="宋体" w:hint="eastAsia"/>
          <w:color w:val="000000" w:themeColor="text1"/>
          <w:kern w:val="0"/>
        </w:rPr>
        <w:t>系统提供实验评价模块，实验后可对实验进行评价；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  <w:lang w:eastAsia="zh-CN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系统提供实验评分模块，实验后可对实验进行评分；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系统支持用户在三维实训场景中自由漫游；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系统提供操作帮助，描述实验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的具体步骤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；</w:t>
      </w:r>
    </w:p>
    <w:p w:rsidR="00D43C59" w:rsidRPr="00D43C59" w:rsidRDefault="00D43C59" w:rsidP="00D43C59">
      <w:pPr>
        <w:pStyle w:val="1"/>
        <w:numPr>
          <w:ilvl w:val="0"/>
          <w:numId w:val="1"/>
        </w:numPr>
        <w:ind w:leftChars="0"/>
        <w:jc w:val="both"/>
        <w:rPr>
          <w:rFonts w:ascii="宋体" w:eastAsia="宋体" w:hAnsi="宋体"/>
          <w:color w:val="000000" w:themeColor="text1"/>
          <w:kern w:val="0"/>
          <w:sz w:val="21"/>
          <w:szCs w:val="21"/>
        </w:rPr>
      </w:pP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系统画面效果精美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且优化性好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，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灯光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采用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  <w:lang w:eastAsia="zh-CN"/>
        </w:rPr>
        <w:t>烘焙</w:t>
      </w:r>
      <w:r w:rsidRPr="00D43C59">
        <w:rPr>
          <w:rFonts w:ascii="宋体" w:eastAsia="宋体" w:hAnsi="宋体" w:hint="eastAsia"/>
          <w:color w:val="000000" w:themeColor="text1"/>
          <w:kern w:val="0"/>
          <w:sz w:val="21"/>
          <w:szCs w:val="21"/>
        </w:rPr>
        <w:t>渲染处理；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cs="宋体" w:hint="eastAsia"/>
          <w:color w:val="000000" w:themeColor="text1"/>
          <w:kern w:val="0"/>
        </w:rPr>
        <w:t>系统交互性良好，用户使用鼠标、键盘即可完成实训操作；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系统包含以下3个模块：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单人实验模块：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设备学习：提供设备的文字说明、使用说明书，以及相关3D动画；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设备操作：可以对设备进行功能交互，交互点不少于50个；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场景切换；可以对单人实验模块进行3D场景切换，场景不低于3个；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  <w:kern w:val="0"/>
        </w:rPr>
        <w:t>系统提供快捷视窗栏，便于用户快速切换到对应视角进行操作或观察实训现象；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  <w:kern w:val="0"/>
        </w:rPr>
      </w:pPr>
      <w:r w:rsidRPr="00D43C59">
        <w:rPr>
          <w:rFonts w:hAnsi="宋体" w:hint="eastAsia"/>
          <w:color w:val="000000" w:themeColor="text1"/>
          <w:kern w:val="0"/>
        </w:rPr>
        <w:t>人物动画：系统至少包含6个人物动画，每个人物动画不低于40秒，人物动画必须为特殊场景下的运动动画，要符合动画运动规律，有较大的肢体动作，便于进行虚拟拍摄的仿真学习；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  <w:kern w:val="0"/>
        </w:rPr>
      </w:pPr>
      <w:r w:rsidRPr="00D43C59">
        <w:rPr>
          <w:rFonts w:hAnsi="宋体" w:hint="eastAsia"/>
          <w:color w:val="000000" w:themeColor="text1"/>
          <w:kern w:val="0"/>
        </w:rPr>
        <w:t>系统至少包含6个设备动画。 设备动画要将主要拍摄设备的常用功能和重要功能都展现出来，画面在40帧以上，网页浏览不卡顿；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多人实验模块：</w:t>
      </w:r>
    </w:p>
    <w:p w:rsidR="00D43C59" w:rsidRPr="00D43C59" w:rsidRDefault="00D43C59" w:rsidP="00D43C59">
      <w:pPr>
        <w:pStyle w:val="a5"/>
        <w:numPr>
          <w:ilvl w:val="0"/>
          <w:numId w:val="6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房间选择：系统提供创建房间权限；</w:t>
      </w:r>
    </w:p>
    <w:p w:rsidR="00D43C59" w:rsidRPr="00D43C59" w:rsidRDefault="00D43C59" w:rsidP="00D43C59">
      <w:pPr>
        <w:pStyle w:val="a5"/>
        <w:numPr>
          <w:ilvl w:val="0"/>
          <w:numId w:val="6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角色选择：系统提供三个不同角色，角色之间可进行切换；</w:t>
      </w:r>
    </w:p>
    <w:p w:rsidR="00D43C59" w:rsidRPr="00D43C59" w:rsidRDefault="00D43C59" w:rsidP="00D43C59">
      <w:pPr>
        <w:pStyle w:val="a5"/>
        <w:numPr>
          <w:ilvl w:val="0"/>
          <w:numId w:val="6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角色对话：系统提供实时对话功能；</w:t>
      </w:r>
    </w:p>
    <w:p w:rsidR="00D43C59" w:rsidRPr="00D43C59" w:rsidRDefault="00D43C59" w:rsidP="00D43C59">
      <w:pPr>
        <w:pStyle w:val="a5"/>
        <w:numPr>
          <w:ilvl w:val="0"/>
          <w:numId w:val="6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lastRenderedPageBreak/>
        <w:t>设备操作：系统总交互点不低于100个；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  <w:kern w:val="0"/>
        </w:rPr>
        <w:t>系统提供快捷视窗栏，便于用户快速切换到对应视角进行操作或观察实训现象；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  <w:kern w:val="0"/>
        </w:rPr>
      </w:pPr>
      <w:r w:rsidRPr="00D43C59">
        <w:rPr>
          <w:rFonts w:hAnsi="宋体" w:hint="eastAsia"/>
          <w:color w:val="000000" w:themeColor="text1"/>
          <w:kern w:val="0"/>
        </w:rPr>
        <w:t>人物动画：系统至少包含6个人物动画，每个人物动画不低于40秒，人物动画必须为特殊场景下的运动动画，要符合动画运动规律，有较大的肢体动作，便于进行虚拟拍摄的仿真学习；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  <w:kern w:val="0"/>
        </w:rPr>
      </w:pPr>
      <w:r w:rsidRPr="00D43C59">
        <w:rPr>
          <w:rFonts w:hAnsi="宋体" w:hint="eastAsia"/>
          <w:color w:val="000000" w:themeColor="text1"/>
          <w:kern w:val="0"/>
        </w:rPr>
        <w:t>系统至少包含6个设备动画。 设备动画要将主要拍摄设备的常用功能和重要功能都展现出来，在画面40帧以上，网页浏览不卡顿；</w:t>
      </w:r>
    </w:p>
    <w:p w:rsidR="00D43C59" w:rsidRPr="00D43C59" w:rsidRDefault="00D43C59" w:rsidP="00D43C59">
      <w:pPr>
        <w:pStyle w:val="a5"/>
        <w:numPr>
          <w:ilvl w:val="0"/>
          <w:numId w:val="5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  <w:kern w:val="0"/>
        </w:rPr>
        <w:t>视频回放：实验操作中可以获取视频进行播放；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实验考核模块：</w:t>
      </w:r>
    </w:p>
    <w:p w:rsidR="00D43C59" w:rsidRPr="00D43C59" w:rsidRDefault="00D43C59" w:rsidP="00D43C59">
      <w:pPr>
        <w:pStyle w:val="a5"/>
        <w:numPr>
          <w:ilvl w:val="0"/>
          <w:numId w:val="7"/>
        </w:numPr>
        <w:tabs>
          <w:tab w:val="left" w:pos="422"/>
        </w:tabs>
        <w:ind w:firstLine="420"/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实验前：在仿真系统中进行前导知识点考核，只有通过考核，才可以进入仿真实验；也可以选择跳过测试，直接进入仿真实验；</w:t>
      </w:r>
    </w:p>
    <w:p w:rsidR="00D43C59" w:rsidRPr="00D43C59" w:rsidRDefault="00D43C59" w:rsidP="00D43C59">
      <w:pPr>
        <w:pStyle w:val="a5"/>
        <w:numPr>
          <w:ilvl w:val="0"/>
          <w:numId w:val="7"/>
        </w:numPr>
        <w:tabs>
          <w:tab w:val="left" w:pos="422"/>
        </w:tabs>
        <w:ind w:firstLine="420"/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实验中：在重点和难点有对应的专业知识点测评，形成过程性考核，较好地跟踪学习过程，实时掌握学习情况；</w:t>
      </w:r>
    </w:p>
    <w:p w:rsidR="00D43C59" w:rsidRPr="00D43C59" w:rsidRDefault="00D43C59" w:rsidP="00D43C59">
      <w:pPr>
        <w:pStyle w:val="a5"/>
        <w:numPr>
          <w:ilvl w:val="0"/>
          <w:numId w:val="7"/>
        </w:numPr>
        <w:tabs>
          <w:tab w:val="left" w:pos="422"/>
        </w:tabs>
        <w:ind w:firstLine="420"/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实验后：系统提供综合测试题，进行最终的评测，评测成绩可以存储，以便再次测试时，进行学习效果的对比；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系统设有自动评打分功能，根据实验步骤自动生成对应分数；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系统设有实验记录功能，记录学生的学习进度；</w:t>
      </w:r>
    </w:p>
    <w:p w:rsidR="00D43C59" w:rsidRPr="00D43C59" w:rsidRDefault="00D43C59" w:rsidP="00D43C59">
      <w:pPr>
        <w:pStyle w:val="a5"/>
        <w:numPr>
          <w:ilvl w:val="0"/>
          <w:numId w:val="1"/>
        </w:numPr>
        <w:tabs>
          <w:tab w:val="left" w:pos="422"/>
        </w:tabs>
        <w:rPr>
          <w:rFonts w:hAnsi="宋体" w:cs="宋体"/>
          <w:color w:val="000000" w:themeColor="text1"/>
          <w:kern w:val="0"/>
        </w:rPr>
      </w:pPr>
      <w:r w:rsidRPr="00D43C59">
        <w:rPr>
          <w:rFonts w:hAnsi="宋体" w:cs="宋体" w:hint="eastAsia"/>
          <w:color w:val="000000" w:themeColor="text1"/>
          <w:kern w:val="0"/>
        </w:rPr>
        <w:t>能够实现数据库监控功能：</w:t>
      </w:r>
    </w:p>
    <w:p w:rsidR="00D43C59" w:rsidRPr="00D43C59" w:rsidRDefault="00D43C59" w:rsidP="00D43C59">
      <w:pPr>
        <w:pStyle w:val="a5"/>
        <w:tabs>
          <w:tab w:val="left" w:pos="422"/>
        </w:tabs>
        <w:ind w:firstLine="420"/>
        <w:rPr>
          <w:rFonts w:hAnsi="宋体"/>
          <w:color w:val="000000" w:themeColor="text1"/>
        </w:rPr>
      </w:pPr>
      <w:r w:rsidRPr="00D43C59">
        <w:rPr>
          <w:rFonts w:hAnsi="宋体" w:hint="eastAsia"/>
          <w:color w:val="000000" w:themeColor="text1"/>
        </w:rPr>
        <w:t>（1）通过对所有请求SQL进行分析统计给出相关数据：SQL语句、执行数、执行时间、最慢、事务中、错误数、更新行数、读取行数、执行中，最大并发，执行时间分布，执行+RS时分布，读取行分布，更新行分布等；</w:t>
      </w:r>
    </w:p>
    <w:p w:rsidR="00D43C59" w:rsidRPr="00D43C59" w:rsidRDefault="00D43C59" w:rsidP="00D43C59">
      <w:pPr>
        <w:ind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（2）可以对执行SQL进行安全防御，可通过系统查看：检查次数、硬检查次数、非法次数、黑名单命中次数、黑名单长度，白名单命中次数、白名单长度，语法错误次数，表名，Select数,SelectInto数，Insert数，Update数，Delete数，Truncate数，Create数，Alter数，Drop数，Replace数，删除数据行数，更新行分布，更新数据行数，读取行数，读取行分布等。并可通过系统查看具体数据表访问次数，通过对数据分析查出表操作有问题的表对系统进行安全防护加固；</w:t>
      </w:r>
    </w:p>
    <w:p w:rsidR="00D43C59" w:rsidRPr="00D43C59" w:rsidRDefault="00D43C59" w:rsidP="00D43C59">
      <w:pPr>
        <w:ind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（3）通过系统查看系统运行情况包括：最大并发、请求次数、会话数、Jdbc执行数、Jdbc时间、读取行数、更新行数、操作系统访问统计（MacOSX、Windows、Linux、Symbian、FreeBSD、OpenBSD、Android、Windows98/XP/2000/Vista/7/8等）、浏览器访问统计（IE6/7/8/9/10、360浏览器、Firefox、Chrome、Safari、Opera等）、搜索引擎统计（Baidu、Google、SoSo、Sogou等）；</w:t>
      </w:r>
    </w:p>
    <w:p w:rsidR="00D43C59" w:rsidRPr="00D43C59" w:rsidRDefault="00D43C59" w:rsidP="00D43C59">
      <w:pPr>
        <w:ind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（4）通过对访问路径统计，可详细分析系统热点功能及压力集中路径，便于对系统优化升级，包括详细统计有：URI(路径)、请求次数、请求时间、最大并发、Jdbc执行数、Jdbc出错数、Jdbc时间等；</w:t>
      </w:r>
    </w:p>
    <w:p w:rsidR="00D43C59" w:rsidRPr="00D43C59" w:rsidRDefault="00D43C59" w:rsidP="00D43C59">
      <w:pPr>
        <w:ind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（5）系统可以详细跟踪系统每个会话状态，并给出统计信息：SESSIONID、Principal、创建时间、最后访问时间、访问IP地址、请求次数、最大并发等。</w:t>
      </w:r>
    </w:p>
    <w:p w:rsidR="00D43C59" w:rsidRPr="00D43C59" w:rsidRDefault="00D43C59" w:rsidP="00D43C59">
      <w:pPr>
        <w:ind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2</w:t>
      </w:r>
      <w:r w:rsidRPr="00D43C59">
        <w:rPr>
          <w:rFonts w:ascii="宋体" w:hAnsi="宋体" w:cs="宋体"/>
          <w:color w:val="000000" w:themeColor="text1"/>
          <w:kern w:val="0"/>
        </w:rPr>
        <w:t>7</w:t>
      </w:r>
      <w:r w:rsidRPr="00D43C59">
        <w:rPr>
          <w:rFonts w:ascii="宋体" w:hAnsi="宋体" w:cs="宋体" w:hint="eastAsia"/>
          <w:color w:val="000000" w:themeColor="text1"/>
          <w:kern w:val="0"/>
        </w:rPr>
        <w:t>、项目周期要求：</w:t>
      </w:r>
    </w:p>
    <w:p w:rsidR="00D43C59" w:rsidRPr="00D43C59" w:rsidRDefault="00D43C59" w:rsidP="00D43C59">
      <w:pPr>
        <w:ind w:firstLine="420"/>
        <w:rPr>
          <w:rFonts w:ascii="宋体" w:hAnsi="宋体"/>
          <w:color w:val="000000" w:themeColor="text1"/>
        </w:rPr>
      </w:pPr>
      <w:r w:rsidRPr="00D43C59">
        <w:rPr>
          <w:rFonts w:ascii="宋体" w:hAnsi="宋体" w:cs="宋体"/>
          <w:color w:val="000000" w:themeColor="text1"/>
          <w:kern w:val="0"/>
        </w:rPr>
        <w:t xml:space="preserve"> 1</w:t>
      </w:r>
      <w:r w:rsidRPr="00D43C59">
        <w:rPr>
          <w:rFonts w:ascii="宋体" w:hAnsi="宋体" w:cs="宋体" w:hint="eastAsia"/>
          <w:color w:val="000000" w:themeColor="text1"/>
          <w:kern w:val="0"/>
        </w:rPr>
        <w:t>）合同签定1</w:t>
      </w:r>
      <w:r w:rsidRPr="00D43C59">
        <w:rPr>
          <w:rFonts w:ascii="宋体" w:hAnsi="宋体" w:cs="宋体"/>
          <w:color w:val="000000" w:themeColor="text1"/>
          <w:kern w:val="0"/>
        </w:rPr>
        <w:t>0</w:t>
      </w:r>
      <w:r w:rsidRPr="00D43C59">
        <w:rPr>
          <w:rFonts w:ascii="宋体" w:hAnsi="宋体" w:cs="宋体" w:hint="eastAsia"/>
          <w:color w:val="000000" w:themeColor="text1"/>
          <w:kern w:val="0"/>
        </w:rPr>
        <w:t>日内，完成需求分析及项目原型开发，并进行演示</w:t>
      </w:r>
    </w:p>
    <w:p w:rsidR="00D43C59" w:rsidRPr="00D43C59" w:rsidRDefault="00D43C59" w:rsidP="00D43C59">
      <w:pPr>
        <w:pStyle w:val="a5"/>
        <w:tabs>
          <w:tab w:val="left" w:pos="422"/>
        </w:tabs>
        <w:rPr>
          <w:rFonts w:hAnsi="宋体"/>
          <w:color w:val="000000" w:themeColor="text1"/>
        </w:rPr>
      </w:pPr>
      <w:r w:rsidRPr="00D43C59">
        <w:rPr>
          <w:rFonts w:hAnsi="宋体" w:cs="宋体" w:hint="eastAsia"/>
          <w:b/>
          <w:color w:val="000000" w:themeColor="text1"/>
          <w:kern w:val="0"/>
        </w:rPr>
        <w:t>演示要点如下</w:t>
      </w:r>
      <w:r w:rsidRPr="00D43C59">
        <w:rPr>
          <w:rFonts w:hAnsi="宋体" w:cs="宋体"/>
          <w:b/>
          <w:color w:val="000000" w:themeColor="text1"/>
          <w:kern w:val="0"/>
        </w:rPr>
        <w:t>：</w:t>
      </w:r>
      <w:r w:rsidRPr="00D43C59">
        <w:rPr>
          <w:rFonts w:hAnsi="宋体" w:cs="宋体" w:hint="eastAsia"/>
          <w:b/>
          <w:color w:val="000000" w:themeColor="text1"/>
          <w:kern w:val="0"/>
        </w:rPr>
        <w:t>（演示时间</w:t>
      </w:r>
      <w:r w:rsidRPr="00D43C59">
        <w:rPr>
          <w:rFonts w:hAnsi="宋体" w:cs="宋体"/>
          <w:b/>
          <w:color w:val="000000" w:themeColor="text1"/>
          <w:kern w:val="0"/>
        </w:rPr>
        <w:t>不超过</w:t>
      </w:r>
      <w:r w:rsidRPr="00D43C59">
        <w:rPr>
          <w:rFonts w:hAnsi="宋体" w:cs="宋体" w:hint="eastAsia"/>
          <w:b/>
          <w:color w:val="000000" w:themeColor="text1"/>
          <w:kern w:val="0"/>
        </w:rPr>
        <w:t>10分钟）</w:t>
      </w:r>
    </w:p>
    <w:p w:rsidR="00D43C59" w:rsidRPr="00D43C59" w:rsidRDefault="00D43C59" w:rsidP="00D43C59">
      <w:pPr>
        <w:pStyle w:val="a5"/>
        <w:numPr>
          <w:ilvl w:val="0"/>
          <w:numId w:val="8"/>
        </w:numPr>
        <w:tabs>
          <w:tab w:val="left" w:pos="422"/>
        </w:tabs>
        <w:ind w:leftChars="200" w:left="945" w:hangingChars="250" w:hanging="525"/>
        <w:rPr>
          <w:rFonts w:hAnsi="宋体" w:cs="宋体"/>
          <w:color w:val="000000" w:themeColor="text1"/>
          <w:kern w:val="0"/>
        </w:rPr>
      </w:pPr>
      <w:r w:rsidRPr="00D43C59">
        <w:rPr>
          <w:rFonts w:hAnsi="宋体" w:cs="宋体" w:hint="eastAsia"/>
          <w:color w:val="000000" w:themeColor="text1"/>
          <w:kern w:val="0"/>
        </w:rPr>
        <w:t>系统演示以下功能：</w:t>
      </w:r>
    </w:p>
    <w:p w:rsidR="00D43C59" w:rsidRPr="00D43C59" w:rsidRDefault="00D43C59" w:rsidP="00D43C59">
      <w:pPr>
        <w:pStyle w:val="a5"/>
        <w:tabs>
          <w:tab w:val="left" w:pos="422"/>
        </w:tabs>
        <w:ind w:leftChars="-50" w:left="-105"/>
        <w:rPr>
          <w:rFonts w:hAnsi="宋体" w:cs="宋体"/>
          <w:color w:val="000000" w:themeColor="text1"/>
          <w:kern w:val="0"/>
        </w:rPr>
      </w:pPr>
      <w:r w:rsidRPr="00D43C59">
        <w:rPr>
          <w:rFonts w:ascii="Calibri" w:hAnsi="Calibri" w:cs="Calibri" w:hint="eastAsia"/>
          <w:color w:val="000000" w:themeColor="text1"/>
          <w:kern w:val="0"/>
        </w:rPr>
        <w:t xml:space="preserve">         </w:t>
      </w:r>
      <w:r w:rsidRPr="00D43C59">
        <w:rPr>
          <w:rFonts w:ascii="Calibri" w:hAnsi="Calibri" w:cs="Calibri"/>
          <w:color w:val="000000" w:themeColor="text1"/>
          <w:kern w:val="0"/>
        </w:rPr>
        <w:t>①</w:t>
      </w:r>
      <w:r w:rsidRPr="00D43C59">
        <w:rPr>
          <w:rFonts w:hAnsi="宋体" w:cs="宋体" w:hint="eastAsia"/>
          <w:color w:val="000000" w:themeColor="text1"/>
          <w:kern w:val="0"/>
        </w:rPr>
        <w:t>网页浏览</w:t>
      </w:r>
    </w:p>
    <w:p w:rsidR="00D43C59" w:rsidRPr="00D43C59" w:rsidRDefault="00D43C59" w:rsidP="00D43C59">
      <w:pPr>
        <w:pStyle w:val="a5"/>
        <w:tabs>
          <w:tab w:val="left" w:pos="422"/>
        </w:tabs>
        <w:ind w:leftChars="-50" w:left="-105"/>
        <w:rPr>
          <w:rFonts w:hAnsi="宋体" w:cs="宋体"/>
          <w:color w:val="000000" w:themeColor="text1"/>
          <w:kern w:val="0"/>
        </w:rPr>
      </w:pPr>
      <w:r w:rsidRPr="00D43C59">
        <w:rPr>
          <w:rFonts w:ascii="Calibri" w:hAnsi="Calibri" w:cs="Calibri" w:hint="eastAsia"/>
          <w:color w:val="000000" w:themeColor="text1"/>
          <w:kern w:val="0"/>
        </w:rPr>
        <w:t xml:space="preserve">         </w:t>
      </w:r>
      <w:r w:rsidRPr="00D43C59">
        <w:rPr>
          <w:rFonts w:ascii="Calibri" w:hAnsi="Calibri" w:cs="Calibri"/>
          <w:color w:val="000000" w:themeColor="text1"/>
          <w:kern w:val="0"/>
        </w:rPr>
        <w:t>②</w:t>
      </w:r>
      <w:r w:rsidRPr="00D43C59">
        <w:rPr>
          <w:rFonts w:hAnsi="宋体" w:cs="宋体" w:hint="eastAsia"/>
          <w:color w:val="000000" w:themeColor="text1"/>
          <w:kern w:val="0"/>
        </w:rPr>
        <w:t>单人实验模式</w:t>
      </w:r>
    </w:p>
    <w:p w:rsidR="00D43C59" w:rsidRPr="00D43C59" w:rsidRDefault="00D43C59" w:rsidP="00F546CB">
      <w:pPr>
        <w:ind w:firstLineChars="200" w:firstLine="420"/>
        <w:rPr>
          <w:rFonts w:ascii="宋体" w:hAnsi="宋体" w:cs="宋体"/>
          <w:color w:val="000000" w:themeColor="text1"/>
          <w:kern w:val="0"/>
        </w:rPr>
      </w:pPr>
      <w:r w:rsidRPr="00D43C59">
        <w:rPr>
          <w:rFonts w:ascii="宋体" w:hAnsi="宋体" w:cs="宋体" w:hint="eastAsia"/>
          <w:color w:val="000000" w:themeColor="text1"/>
          <w:kern w:val="0"/>
        </w:rPr>
        <w:t>2</w:t>
      </w:r>
      <w:r w:rsidR="00F546CB">
        <w:rPr>
          <w:rFonts w:ascii="宋体" w:hAnsi="宋体" w:cs="宋体" w:hint="eastAsia"/>
          <w:color w:val="000000" w:themeColor="text1"/>
          <w:kern w:val="0"/>
        </w:rPr>
        <w:t>）</w:t>
      </w:r>
      <w:r w:rsidRPr="00D43C59">
        <w:rPr>
          <w:rFonts w:ascii="宋体" w:hAnsi="宋体" w:cs="宋体"/>
          <w:color w:val="000000" w:themeColor="text1"/>
          <w:kern w:val="0"/>
        </w:rPr>
        <w:t>2019</w:t>
      </w:r>
      <w:r w:rsidRPr="00D43C59">
        <w:rPr>
          <w:rFonts w:ascii="宋体" w:hAnsi="宋体" w:cs="宋体" w:hint="eastAsia"/>
          <w:color w:val="000000" w:themeColor="text1"/>
          <w:kern w:val="0"/>
        </w:rPr>
        <w:t>年7月3</w:t>
      </w:r>
      <w:r w:rsidRPr="00D43C59">
        <w:rPr>
          <w:rFonts w:ascii="宋体" w:hAnsi="宋体" w:cs="宋体"/>
          <w:color w:val="000000" w:themeColor="text1"/>
          <w:kern w:val="0"/>
        </w:rPr>
        <w:t>0</w:t>
      </w:r>
      <w:r w:rsidRPr="00D43C59">
        <w:rPr>
          <w:rFonts w:ascii="宋体" w:hAnsi="宋体" w:cs="宋体" w:hint="eastAsia"/>
          <w:color w:val="000000" w:themeColor="text1"/>
          <w:kern w:val="0"/>
        </w:rPr>
        <w:t>日前，完成软件开发，软件验收要求符合江苏省虚拟实验项目评比</w:t>
      </w:r>
      <w:r w:rsidRPr="00D43C59">
        <w:rPr>
          <w:rFonts w:ascii="宋体" w:hAnsi="宋体" w:cs="宋体" w:hint="eastAsia"/>
          <w:color w:val="000000" w:themeColor="text1"/>
          <w:kern w:val="0"/>
        </w:rPr>
        <w:lastRenderedPageBreak/>
        <w:t>条件。</w:t>
      </w:r>
    </w:p>
    <w:p w:rsidR="00D43C59" w:rsidRPr="00D43C59" w:rsidRDefault="00D43C59" w:rsidP="00D43C59">
      <w:pPr>
        <w:rPr>
          <w:color w:val="000000" w:themeColor="text1"/>
        </w:rPr>
      </w:pPr>
    </w:p>
    <w:p w:rsidR="006A7002" w:rsidRPr="00D43C59" w:rsidRDefault="006A7002" w:rsidP="00D43C59">
      <w:pPr>
        <w:rPr>
          <w:color w:val="000000" w:themeColor="text1"/>
          <w:sz w:val="24"/>
          <w:szCs w:val="24"/>
        </w:rPr>
      </w:pPr>
    </w:p>
    <w:sectPr w:rsidR="006A7002" w:rsidRPr="00D4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B4" w:rsidRDefault="009050B4" w:rsidP="00111091">
      <w:r>
        <w:separator/>
      </w:r>
    </w:p>
  </w:endnote>
  <w:endnote w:type="continuationSeparator" w:id="0">
    <w:p w:rsidR="009050B4" w:rsidRDefault="009050B4" w:rsidP="001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B4" w:rsidRDefault="009050B4" w:rsidP="00111091">
      <w:r>
        <w:separator/>
      </w:r>
    </w:p>
  </w:footnote>
  <w:footnote w:type="continuationSeparator" w:id="0">
    <w:p w:rsidR="009050B4" w:rsidRDefault="009050B4" w:rsidP="0011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C92F12"/>
    <w:multiLevelType w:val="singleLevel"/>
    <w:tmpl w:val="84C92F12"/>
    <w:lvl w:ilvl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87563386"/>
    <w:multiLevelType w:val="singleLevel"/>
    <w:tmpl w:val="87563386"/>
    <w:lvl w:ilvl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2">
    <w:nsid w:val="047F1BEE"/>
    <w:multiLevelType w:val="multilevel"/>
    <w:tmpl w:val="5E0129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2D5E22B"/>
    <w:multiLevelType w:val="singleLevel"/>
    <w:tmpl w:val="12D5E22B"/>
    <w:lvl w:ilvl="0">
      <w:start w:val="1"/>
      <w:numFmt w:val="decimal"/>
      <w:suff w:val="nothing"/>
      <w:lvlText w:val="（%1）"/>
      <w:lvlJc w:val="left"/>
    </w:lvl>
  </w:abstractNum>
  <w:abstractNum w:abstractNumId="4">
    <w:nsid w:val="24086E96"/>
    <w:multiLevelType w:val="multilevel"/>
    <w:tmpl w:val="F8C6896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290FB1"/>
    <w:multiLevelType w:val="multilevel"/>
    <w:tmpl w:val="41290FB1"/>
    <w:lvl w:ilvl="0">
      <w:start w:val="1"/>
      <w:numFmt w:val="decimal"/>
      <w:lvlText w:val="（%1）"/>
      <w:lvlJc w:val="left"/>
      <w:pPr>
        <w:ind w:left="1140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4ED847A"/>
    <w:multiLevelType w:val="singleLevel"/>
    <w:tmpl w:val="54ED847A"/>
    <w:lvl w:ilvl="0">
      <w:start w:val="1"/>
      <w:numFmt w:val="decimal"/>
      <w:suff w:val="nothing"/>
      <w:lvlText w:val="（%1）"/>
      <w:lvlJc w:val="left"/>
    </w:lvl>
  </w:abstractNum>
  <w:abstractNum w:abstractNumId="7">
    <w:nsid w:val="5E0129CB"/>
    <w:multiLevelType w:val="multilevel"/>
    <w:tmpl w:val="5E0129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00"/>
    <w:rsid w:val="00043572"/>
    <w:rsid w:val="00111091"/>
    <w:rsid w:val="002A3500"/>
    <w:rsid w:val="002F1906"/>
    <w:rsid w:val="006A7002"/>
    <w:rsid w:val="009050B4"/>
    <w:rsid w:val="009D4939"/>
    <w:rsid w:val="00A65C47"/>
    <w:rsid w:val="00D43C59"/>
    <w:rsid w:val="00D93FB4"/>
    <w:rsid w:val="00F5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8499FF-1A84-45B2-8DF9-7CFF263D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091"/>
    <w:rPr>
      <w:sz w:val="18"/>
      <w:szCs w:val="18"/>
    </w:rPr>
  </w:style>
  <w:style w:type="character" w:customStyle="1" w:styleId="Char1">
    <w:name w:val="纯文本 Char"/>
    <w:link w:val="a5"/>
    <w:qFormat/>
    <w:locked/>
    <w:rsid w:val="00111091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qFormat/>
    <w:rsid w:val="00111091"/>
    <w:rPr>
      <w:rFonts w:ascii="宋体" w:hAnsi="Courier New" w:cs="Courier New"/>
    </w:rPr>
  </w:style>
  <w:style w:type="character" w:customStyle="1" w:styleId="a6">
    <w:name w:val="纯文本 字符"/>
    <w:basedOn w:val="a0"/>
    <w:uiPriority w:val="99"/>
    <w:semiHidden/>
    <w:rsid w:val="00111091"/>
    <w:rPr>
      <w:rFonts w:asciiTheme="minorEastAsia" w:hAnsi="Courier New" w:cs="Courier New"/>
      <w:szCs w:val="21"/>
    </w:rPr>
  </w:style>
  <w:style w:type="paragraph" w:customStyle="1" w:styleId="1">
    <w:name w:val="列出段落1"/>
    <w:basedOn w:val="a"/>
    <w:qFormat/>
    <w:rsid w:val="00111091"/>
    <w:pPr>
      <w:ind w:leftChars="200" w:left="200"/>
      <w:jc w:val="left"/>
    </w:pPr>
    <w:rPr>
      <w:rFonts w:ascii="Calibri" w:eastAsia="PMingLiU" w:hAnsi="Calibri" w:cs="宋体"/>
      <w:sz w:val="24"/>
      <w:szCs w:val="22"/>
      <w:lang w:eastAsia="zh-TW"/>
    </w:rPr>
  </w:style>
  <w:style w:type="paragraph" w:styleId="a7">
    <w:name w:val="List Paragraph"/>
    <w:basedOn w:val="a"/>
    <w:uiPriority w:val="34"/>
    <w:qFormat/>
    <w:rsid w:val="00D43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</cp:lastModifiedBy>
  <cp:revision>4</cp:revision>
  <dcterms:created xsi:type="dcterms:W3CDTF">2019-06-21T01:57:00Z</dcterms:created>
  <dcterms:modified xsi:type="dcterms:W3CDTF">2019-06-21T01:59:00Z</dcterms:modified>
</cp:coreProperties>
</file>