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C7" w:rsidRPr="000B6734" w:rsidRDefault="000B6734">
      <w:pPr>
        <w:spacing w:line="360" w:lineRule="auto"/>
        <w:jc w:val="center"/>
        <w:rPr>
          <w:rFonts w:asciiTheme="minorEastAsia" w:hAnsiTheme="minorEastAsia"/>
          <w:bCs/>
          <w:sz w:val="28"/>
          <w:szCs w:val="28"/>
        </w:rPr>
      </w:pPr>
      <w:r w:rsidRPr="000B6734">
        <w:rPr>
          <w:rFonts w:asciiTheme="minorEastAsia" w:hAnsiTheme="minorEastAsia" w:cs="宋体" w:hint="eastAsia"/>
          <w:b/>
          <w:bCs/>
          <w:sz w:val="28"/>
          <w:szCs w:val="28"/>
        </w:rPr>
        <w:t>多媒体设备技术要求</w:t>
      </w:r>
    </w:p>
    <w:p w:rsidR="00F867C7" w:rsidRPr="000B6734" w:rsidRDefault="000B6734">
      <w:pPr>
        <w:pStyle w:val="a6"/>
        <w:spacing w:line="360" w:lineRule="auto"/>
        <w:ind w:firstLine="560"/>
        <w:rPr>
          <w:rFonts w:asciiTheme="minorEastAsia" w:hAnsiTheme="minorEastAsia" w:cs="宋体"/>
          <w:b/>
          <w:bCs/>
          <w:sz w:val="28"/>
          <w:szCs w:val="28"/>
        </w:rPr>
      </w:pPr>
      <w:r w:rsidRPr="000B6734">
        <w:rPr>
          <w:rFonts w:asciiTheme="minorEastAsia" w:hAnsiTheme="minorEastAsia" w:hint="eastAsia"/>
          <w:bCs/>
          <w:sz w:val="28"/>
          <w:szCs w:val="28"/>
        </w:rPr>
        <w:t>本次询价设备为新改建</w:t>
      </w:r>
      <w:r w:rsidRPr="000B6734">
        <w:rPr>
          <w:rFonts w:asciiTheme="minorEastAsia" w:hAnsiTheme="minorEastAsia" w:hint="eastAsia"/>
          <w:bCs/>
          <w:sz w:val="28"/>
          <w:szCs w:val="28"/>
        </w:rPr>
        <w:t>6</w:t>
      </w:r>
      <w:r w:rsidRPr="000B6734">
        <w:rPr>
          <w:rFonts w:asciiTheme="minorEastAsia" w:hAnsiTheme="minorEastAsia" w:hint="eastAsia"/>
          <w:bCs/>
          <w:sz w:val="28"/>
          <w:szCs w:val="28"/>
        </w:rPr>
        <w:t>间教室所需多媒体教学设备，含投影仪、</w:t>
      </w:r>
      <w:r w:rsidRPr="000B6734">
        <w:rPr>
          <w:rFonts w:asciiTheme="minorEastAsia" w:hAnsiTheme="minorEastAsia" w:hint="eastAsia"/>
          <w:bCs/>
          <w:sz w:val="28"/>
          <w:szCs w:val="28"/>
        </w:rPr>
        <w:t>幕布</w:t>
      </w:r>
      <w:r w:rsidRPr="000B6734">
        <w:rPr>
          <w:rFonts w:asciiTheme="minorEastAsia" w:hAnsiTheme="minorEastAsia" w:hint="eastAsia"/>
          <w:bCs/>
          <w:sz w:val="28"/>
          <w:szCs w:val="28"/>
        </w:rPr>
        <w:t>、</w:t>
      </w:r>
      <w:r w:rsidRPr="000B6734">
        <w:rPr>
          <w:rFonts w:asciiTheme="minorEastAsia" w:hAnsiTheme="minorEastAsia" w:hint="eastAsia"/>
          <w:bCs/>
          <w:sz w:val="28"/>
          <w:szCs w:val="28"/>
        </w:rPr>
        <w:t>无线投屏</w:t>
      </w:r>
      <w:r w:rsidRPr="000B6734">
        <w:rPr>
          <w:rFonts w:asciiTheme="minorEastAsia" w:hAnsiTheme="minorEastAsia" w:hint="eastAsia"/>
          <w:bCs/>
          <w:sz w:val="28"/>
          <w:szCs w:val="28"/>
        </w:rPr>
        <w:t>。各项所列费用均包含安装费、线材辅材费在内，安装使用的线材辅材均应符合国家相关标准。所有设备需在合同签订后</w:t>
      </w:r>
      <w:r w:rsidRPr="000B6734">
        <w:rPr>
          <w:rFonts w:asciiTheme="minorEastAsia" w:hAnsiTheme="minorEastAsia" w:hint="eastAsia"/>
          <w:bCs/>
          <w:sz w:val="28"/>
          <w:szCs w:val="28"/>
        </w:rPr>
        <w:t>15</w:t>
      </w:r>
      <w:r w:rsidRPr="000B6734">
        <w:rPr>
          <w:rFonts w:asciiTheme="minorEastAsia" w:hAnsiTheme="minorEastAsia" w:hint="eastAsia"/>
          <w:bCs/>
          <w:sz w:val="28"/>
          <w:szCs w:val="28"/>
        </w:rPr>
        <w:t>日内安装完毕。设备具体参数要求如下：</w:t>
      </w:r>
    </w:p>
    <w:p w:rsidR="00F867C7" w:rsidRPr="000B6734" w:rsidRDefault="000B6734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 w:rsidRPr="000B6734">
        <w:rPr>
          <w:rFonts w:asciiTheme="minorEastAsia" w:hAnsiTheme="minorEastAsia" w:cs="宋体" w:hint="eastAsia"/>
          <w:b/>
          <w:bCs/>
          <w:sz w:val="28"/>
          <w:szCs w:val="28"/>
        </w:rPr>
        <w:t>1</w:t>
      </w:r>
      <w:r w:rsidRPr="000B6734">
        <w:rPr>
          <w:rFonts w:asciiTheme="minorEastAsia" w:hAnsiTheme="minorEastAsia" w:cs="宋体" w:hint="eastAsia"/>
          <w:b/>
          <w:bCs/>
          <w:sz w:val="28"/>
          <w:szCs w:val="28"/>
        </w:rPr>
        <w:t>、投影机</w:t>
      </w:r>
      <w:bookmarkStart w:id="0" w:name="_GoBack"/>
      <w:bookmarkEnd w:id="0"/>
    </w:p>
    <w:p w:rsidR="000B6734" w:rsidRPr="000B6734" w:rsidRDefault="000B6734">
      <w:pPr>
        <w:spacing w:line="360" w:lineRule="auto"/>
        <w:rPr>
          <w:rFonts w:asciiTheme="minorEastAsia" w:hAnsiTheme="minorEastAsia" w:cs="宋体"/>
          <w:color w:val="111F2C"/>
          <w:sz w:val="28"/>
          <w:szCs w:val="28"/>
          <w:shd w:val="clear" w:color="auto" w:fill="FFFFFF"/>
        </w:rPr>
      </w:pPr>
      <w:r w:rsidRPr="000B6734">
        <w:rPr>
          <w:rFonts w:asciiTheme="minorEastAsia" w:hAnsiTheme="minorEastAsia" w:hint="eastAsia"/>
          <w:sz w:val="28"/>
          <w:szCs w:val="28"/>
        </w:rPr>
        <w:t>白色亮度：</w:t>
      </w:r>
      <w:r w:rsidRPr="000B6734">
        <w:rPr>
          <w:rFonts w:asciiTheme="minorEastAsia" w:hAnsiTheme="minorEastAsia"/>
          <w:sz w:val="28"/>
          <w:szCs w:val="28"/>
        </w:rPr>
        <w:t>6000</w:t>
      </w:r>
      <w:r w:rsidRPr="000B6734">
        <w:rPr>
          <w:rFonts w:asciiTheme="minorEastAsia" w:hAnsiTheme="minorEastAsia" w:hint="eastAsia"/>
          <w:sz w:val="28"/>
          <w:szCs w:val="28"/>
        </w:rPr>
        <w:t>流明，色彩亮度：</w:t>
      </w:r>
      <w:r w:rsidRPr="000B6734">
        <w:rPr>
          <w:rFonts w:asciiTheme="minorEastAsia" w:hAnsiTheme="minorEastAsia"/>
          <w:sz w:val="28"/>
          <w:szCs w:val="28"/>
        </w:rPr>
        <w:t>6000</w:t>
      </w:r>
      <w:r w:rsidRPr="000B6734">
        <w:rPr>
          <w:rFonts w:asciiTheme="minorEastAsia" w:hAnsiTheme="minorEastAsia" w:hint="eastAsia"/>
          <w:sz w:val="28"/>
          <w:szCs w:val="28"/>
        </w:rPr>
        <w:t>流明</w:t>
      </w:r>
      <w:r w:rsidRPr="000B6734">
        <w:rPr>
          <w:rFonts w:asciiTheme="minorEastAsia" w:hAnsiTheme="minorEastAsia"/>
          <w:sz w:val="28"/>
          <w:szCs w:val="28"/>
        </w:rPr>
        <w:t xml:space="preserve">,WUXGA(1900x1200) </w:t>
      </w:r>
      <w:r w:rsidRPr="000B6734">
        <w:rPr>
          <w:rFonts w:asciiTheme="minorEastAsia" w:hAnsiTheme="minorEastAsia" w:hint="eastAsia"/>
          <w:sz w:val="28"/>
          <w:szCs w:val="28"/>
        </w:rPr>
        <w:t>高清分辨率，液晶板尺寸：</w:t>
      </w:r>
      <w:r w:rsidRPr="000B6734">
        <w:rPr>
          <w:rFonts w:asciiTheme="minorEastAsia" w:hAnsiTheme="minorEastAsia"/>
          <w:sz w:val="28"/>
          <w:szCs w:val="28"/>
        </w:rPr>
        <w:t xml:space="preserve">0.67 </w:t>
      </w:r>
      <w:r w:rsidRPr="000B6734">
        <w:rPr>
          <w:rFonts w:asciiTheme="minorEastAsia" w:hAnsiTheme="minorEastAsia" w:hint="eastAsia"/>
          <w:sz w:val="28"/>
          <w:szCs w:val="28"/>
        </w:rPr>
        <w:t>英寸</w:t>
      </w:r>
      <w:r w:rsidRPr="000B6734">
        <w:rPr>
          <w:rFonts w:asciiTheme="minorEastAsia" w:hAnsiTheme="minorEastAsia"/>
          <w:sz w:val="28"/>
          <w:szCs w:val="28"/>
        </w:rPr>
        <w:t xml:space="preserve"> (D10</w:t>
      </w:r>
      <w:r w:rsidRPr="000B6734">
        <w:rPr>
          <w:rFonts w:asciiTheme="minorEastAsia" w:hAnsiTheme="minorEastAsia" w:hint="eastAsia"/>
          <w:sz w:val="28"/>
          <w:szCs w:val="28"/>
        </w:rPr>
        <w:t>、</w:t>
      </w:r>
      <w:r w:rsidRPr="000B6734">
        <w:rPr>
          <w:rFonts w:asciiTheme="minorEastAsia" w:hAnsiTheme="minorEastAsia"/>
          <w:sz w:val="28"/>
          <w:szCs w:val="28"/>
        </w:rPr>
        <w:t xml:space="preserve">C2fine)2,500,000:1 </w:t>
      </w:r>
      <w:r w:rsidRPr="000B6734">
        <w:rPr>
          <w:rFonts w:asciiTheme="minorEastAsia" w:hAnsiTheme="minorEastAsia" w:hint="eastAsia"/>
          <w:sz w:val="28"/>
          <w:szCs w:val="28"/>
        </w:rPr>
        <w:t>高对比度</w:t>
      </w:r>
      <w:r w:rsidRPr="000B6734">
        <w:rPr>
          <w:rFonts w:asciiTheme="minorEastAsia" w:hAnsiTheme="minorEastAsia"/>
          <w:sz w:val="28"/>
          <w:szCs w:val="28"/>
        </w:rPr>
        <w:t xml:space="preserve"> </w:t>
      </w:r>
      <w:r w:rsidRPr="000B6734">
        <w:rPr>
          <w:rFonts w:asciiTheme="minorEastAsia" w:hAnsiTheme="minorEastAsia" w:hint="eastAsia"/>
          <w:sz w:val="28"/>
          <w:szCs w:val="28"/>
        </w:rPr>
        <w:t>，大范围镜头位移</w:t>
      </w:r>
      <w:r w:rsidRPr="000B6734">
        <w:rPr>
          <w:rFonts w:asciiTheme="minorEastAsia" w:hAnsiTheme="minorEastAsia"/>
          <w:sz w:val="28"/>
          <w:szCs w:val="28"/>
        </w:rPr>
        <w:t xml:space="preserve">360 </w:t>
      </w:r>
      <w:r w:rsidRPr="000B6734">
        <w:rPr>
          <w:rFonts w:asciiTheme="minorEastAsia" w:hAnsiTheme="minorEastAsia" w:hint="eastAsia"/>
          <w:sz w:val="28"/>
          <w:szCs w:val="28"/>
        </w:rPr>
        <w:t>度全方位安装，安装位置更加灵活多变。</w:t>
      </w:r>
    </w:p>
    <w:p w:rsidR="00F867C7" w:rsidRPr="000B6734" w:rsidRDefault="000B6734">
      <w:pPr>
        <w:spacing w:line="360" w:lineRule="auto"/>
        <w:rPr>
          <w:rFonts w:asciiTheme="minorEastAsia" w:hAnsiTheme="minorEastAsia" w:cs="宋体"/>
          <w:b/>
          <w:bCs/>
          <w:color w:val="000000" w:themeColor="text1"/>
          <w:sz w:val="28"/>
          <w:szCs w:val="28"/>
        </w:rPr>
      </w:pP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投影系统：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RGB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光阀式液晶投影系统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投影方向：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360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°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全方位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液晶面板尺寸：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0.67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英寸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(D10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、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C2fine);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驱动模式：多晶硅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TFT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有源矩阵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像素数：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2,304,000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点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(1920 x 1200) x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3;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实际分辨率：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WUXGA;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长宽比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16:10;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刷新率：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192Hz - 240Hz;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镜头类型：光学变焦（手动）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/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调焦（手动）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;F-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值：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1.5-1.7;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焦距：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20.0mm-31.8mm;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变焦比：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1 - 1.6;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镜头位移：垂直：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-50% to +50%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（水平居中）水平：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-20% to +20%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（垂直居中）（手动）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光源类型：激光二极管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;LD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输入功率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246W(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灯光模式：标准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,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环境温度：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25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℃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);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光源寿命：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20,000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小时（灯光模式：标准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/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安静），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30,000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小时（灯管模式：扩展）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投影尺寸（距离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）投射比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1.35-2.20;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屏幕尺寸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(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投影距离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,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变焦：广角、长焦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) 50" to 500" [1.44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米到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14.76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米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];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亮度输出：正常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6,000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流明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(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色彩模式：动态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,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变焦：广角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,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镜头位移：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竖直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中心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/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水平中心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)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，</w:t>
      </w:r>
      <w:proofErr w:type="gramStart"/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安静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/</w:t>
      </w:r>
      <w:proofErr w:type="gramEnd"/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扩展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4200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流明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(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色彩模式：动态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,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变焦：广角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,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镜头位移：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竖直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中心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/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水平中心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)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，自定义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4200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流明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 6,000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流明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(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色彩模式：动态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,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变焦：广角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,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镜头位移：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竖直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中心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/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水平中心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);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色彩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lastRenderedPageBreak/>
        <w:t>亮度输出：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6,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000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流明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(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色彩模式：动态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,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变焦：广角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,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镜头位移：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竖直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中心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/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水平中心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);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对比度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2,500,000:1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（色彩模式：动态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,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灯光模式：标准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,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变焦：广角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,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镜头位移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垂直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-50%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或者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50% /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水平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中心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,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自动光圈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: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开）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色彩再现：高达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10.7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亿种颜色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色彩处理：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10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位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内置扬声器：声音输出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10 W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单声道；支持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AV mute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；支持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USB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直接播放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；支持调节功能；支持快速四角调节；支持弧形矫正；支持分屏投影；支持自动信号搜索；支持日程设置；支持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Screen Mir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roring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；支持先进演示管理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视频输入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/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输出：输入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模拟信号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D-sub 15pin RGB, Component, RGB-Video 2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，电子信号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HDMI*2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，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HD-</w:t>
      </w:r>
      <w:proofErr w:type="spellStart"/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BaseT</w:t>
      </w:r>
      <w:proofErr w:type="spellEnd"/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*1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，输出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模拟信号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D-sub 15pin RGB, RGB-Video*1;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音频输入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/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输出：输入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迷你立体声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*2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，输出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迷你立体声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*1;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控制信号输入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/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输出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:RS-232C D-sub 9pin 1;USB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输入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/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输出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:Type A 1,Type B 1;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网络输入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/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输出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: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有线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LAN RJ45 1,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无线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LAN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内置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防尘网保养周期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:20,000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小时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* (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标准模式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/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安静模式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25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°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C) ,30,000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小时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* (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扩展模式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/ 25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°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C);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电源电压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100 - 240 V AC +/- 10%, 50/60 Hz;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功耗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: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电压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220- 240V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标准模式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353W,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节能模式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265W,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网络待机（通讯开启）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2.0W,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节能待机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0.3W;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额定电压和电流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100 - 240 V AC 50/60 Hz 3.8 - 1.7 A;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尺寸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:</w:t>
      </w:r>
      <w:proofErr w:type="gramStart"/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不含撑脚</w:t>
      </w:r>
      <w:proofErr w:type="gramEnd"/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(W x H x D)4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5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0 x 120 x 30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0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mm;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最大尺寸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(W x H 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x D):4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5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0 x 1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40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x 3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50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mm;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重量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:</w:t>
      </w:r>
      <w:r w:rsidRPr="000B6734">
        <w:rPr>
          <w:rFonts w:asciiTheme="minorEastAsia" w:hAnsiTheme="minorEastAsia" w:cs="Arial"/>
          <w:color w:val="111F2C"/>
          <w:sz w:val="28"/>
          <w:szCs w:val="28"/>
          <w:shd w:val="clear" w:color="auto" w:fill="FFFFFF"/>
        </w:rPr>
        <w:t>≤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8.5kg;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风扇噪音：耗电量：标准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38 dB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节能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 xml:space="preserve"> 27 dB</w:t>
      </w:r>
      <w:r w:rsidRPr="000B6734">
        <w:rPr>
          <w:rFonts w:asciiTheme="minorEastAsia" w:hAnsiTheme="minorEastAsia" w:cs="宋体" w:hint="eastAsia"/>
          <w:color w:val="111F2C"/>
          <w:sz w:val="28"/>
          <w:szCs w:val="28"/>
          <w:shd w:val="clear" w:color="auto" w:fill="FFFFFF"/>
        </w:rPr>
        <w:t>。</w:t>
      </w:r>
    </w:p>
    <w:p w:rsidR="00F867C7" w:rsidRPr="000B6734" w:rsidRDefault="000B6734"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 w:rsidRPr="000B6734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要求提供整机</w:t>
      </w:r>
      <w:r w:rsidRPr="000B6734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原厂</w:t>
      </w:r>
      <w:r w:rsidRPr="000B6734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五年质</w:t>
      </w:r>
      <w:proofErr w:type="gramStart"/>
      <w:r w:rsidRPr="000B6734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保</w:t>
      </w:r>
      <w:r w:rsidRPr="000B6734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承诺</w:t>
      </w:r>
      <w:proofErr w:type="gramEnd"/>
      <w:r w:rsidRPr="000B6734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函</w:t>
      </w:r>
      <w:r w:rsidRPr="000B6734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。</w:t>
      </w:r>
    </w:p>
    <w:p w:rsidR="00F867C7" w:rsidRPr="000B6734" w:rsidRDefault="00F867C7"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</w:p>
    <w:p w:rsidR="00F867C7" w:rsidRPr="000B6734" w:rsidRDefault="000B6734">
      <w:pPr>
        <w:numPr>
          <w:ilvl w:val="0"/>
          <w:numId w:val="1"/>
        </w:numPr>
        <w:rPr>
          <w:rFonts w:asciiTheme="minorEastAsia" w:hAnsiTheme="minorEastAsia" w:cs="宋体"/>
          <w:b/>
          <w:bCs/>
          <w:sz w:val="28"/>
          <w:szCs w:val="28"/>
        </w:rPr>
      </w:pPr>
      <w:r w:rsidRPr="000B6734">
        <w:rPr>
          <w:rFonts w:asciiTheme="minorEastAsia" w:hAnsiTheme="minorEastAsia" w:cs="宋体" w:hint="eastAsia"/>
          <w:b/>
          <w:bCs/>
          <w:sz w:val="28"/>
          <w:szCs w:val="28"/>
        </w:rPr>
        <w:t>幕布</w:t>
      </w:r>
    </w:p>
    <w:p w:rsidR="00F867C7" w:rsidRPr="000B6734" w:rsidRDefault="000B6734">
      <w:pPr>
        <w:rPr>
          <w:rFonts w:asciiTheme="minorEastAsia" w:hAnsiTheme="minorEastAsia" w:cs="宋体"/>
          <w:b/>
          <w:bCs/>
          <w:sz w:val="28"/>
          <w:szCs w:val="28"/>
        </w:rPr>
      </w:pPr>
      <w:r w:rsidRPr="000B6734">
        <w:rPr>
          <w:rFonts w:asciiTheme="minorEastAsia" w:hAnsiTheme="minorEastAsia" w:hint="eastAsia"/>
          <w:sz w:val="28"/>
          <w:szCs w:val="28"/>
        </w:rPr>
        <w:t>150</w:t>
      </w:r>
      <w:r w:rsidRPr="000B6734">
        <w:rPr>
          <w:rFonts w:asciiTheme="minorEastAsia" w:hAnsiTheme="minorEastAsia" w:hint="eastAsia"/>
          <w:sz w:val="28"/>
          <w:szCs w:val="28"/>
        </w:rPr>
        <w:t>寸</w:t>
      </w:r>
      <w:r w:rsidRPr="000B6734">
        <w:rPr>
          <w:rFonts w:asciiTheme="minorEastAsia" w:hAnsiTheme="minorEastAsia" w:hint="eastAsia"/>
          <w:sz w:val="28"/>
          <w:szCs w:val="28"/>
        </w:rPr>
        <w:t>16:10</w:t>
      </w:r>
      <w:r w:rsidRPr="000B6734">
        <w:rPr>
          <w:rFonts w:asciiTheme="minorEastAsia" w:hAnsiTheme="minorEastAsia" w:hint="eastAsia"/>
          <w:sz w:val="28"/>
          <w:szCs w:val="28"/>
        </w:rPr>
        <w:t>电动玻纤幕布</w:t>
      </w:r>
      <w:r w:rsidRPr="000B6734">
        <w:rPr>
          <w:rFonts w:asciiTheme="minorEastAsia" w:hAnsiTheme="minorEastAsia" w:hint="eastAsia"/>
          <w:sz w:val="28"/>
          <w:szCs w:val="28"/>
        </w:rPr>
        <w:t>。</w:t>
      </w:r>
    </w:p>
    <w:p w:rsidR="00F867C7" w:rsidRPr="000B6734" w:rsidRDefault="000B6734">
      <w:pPr>
        <w:rPr>
          <w:rFonts w:asciiTheme="minorEastAsia" w:hAnsiTheme="minorEastAsia" w:cs="宋体"/>
          <w:b/>
          <w:bCs/>
          <w:color w:val="000000" w:themeColor="text1"/>
          <w:sz w:val="28"/>
          <w:szCs w:val="28"/>
        </w:rPr>
      </w:pPr>
      <w:r w:rsidRPr="000B6734">
        <w:rPr>
          <w:rFonts w:asciiTheme="minorEastAsia" w:hAnsiTheme="minorEastAsia" w:cs="宋体" w:hint="eastAsia"/>
          <w:b/>
          <w:bCs/>
          <w:sz w:val="28"/>
          <w:szCs w:val="28"/>
        </w:rPr>
        <w:t>3</w:t>
      </w:r>
      <w:r w:rsidRPr="000B6734">
        <w:rPr>
          <w:rFonts w:asciiTheme="minorEastAsia" w:hAnsiTheme="minorEastAsia" w:cs="宋体" w:hint="eastAsia"/>
          <w:b/>
          <w:bCs/>
          <w:sz w:val="28"/>
          <w:szCs w:val="28"/>
        </w:rPr>
        <w:t>、无线同屏器</w:t>
      </w:r>
    </w:p>
    <w:p w:rsidR="00F867C7" w:rsidRPr="000B6734" w:rsidRDefault="000B6734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0B6734">
        <w:rPr>
          <w:rFonts w:asciiTheme="minorEastAsia" w:hAnsiTheme="minorEastAsia" w:hint="eastAsia"/>
          <w:sz w:val="28"/>
          <w:szCs w:val="28"/>
        </w:rPr>
        <w:lastRenderedPageBreak/>
        <w:t>一键</w:t>
      </w:r>
      <w:proofErr w:type="gramStart"/>
      <w:r w:rsidRPr="000B6734">
        <w:rPr>
          <w:rFonts w:asciiTheme="minorEastAsia" w:hAnsiTheme="minorEastAsia" w:hint="eastAsia"/>
          <w:sz w:val="28"/>
          <w:szCs w:val="28"/>
        </w:rPr>
        <w:t>式投屏</w:t>
      </w:r>
      <w:proofErr w:type="gramEnd"/>
      <w:r w:rsidRPr="000B6734">
        <w:rPr>
          <w:rFonts w:asciiTheme="minorEastAsia" w:hAnsiTheme="minorEastAsia" w:hint="eastAsia"/>
          <w:sz w:val="28"/>
          <w:szCs w:val="28"/>
        </w:rPr>
        <w:t>，</w:t>
      </w:r>
      <w:r w:rsidRPr="000B6734">
        <w:rPr>
          <w:rFonts w:asciiTheme="minorEastAsia" w:hAnsiTheme="minorEastAsia" w:hint="eastAsia"/>
          <w:sz w:val="28"/>
          <w:szCs w:val="28"/>
        </w:rPr>
        <w:t>IOS,ANDROID,</w:t>
      </w:r>
      <w:r w:rsidRPr="000B6734">
        <w:rPr>
          <w:rFonts w:asciiTheme="minorEastAsia" w:hAnsiTheme="minorEastAsia" w:hint="eastAsia"/>
          <w:sz w:val="28"/>
          <w:szCs w:val="28"/>
        </w:rPr>
        <w:t>电脑和投影机同屏显示</w:t>
      </w:r>
      <w:r w:rsidRPr="000B6734">
        <w:rPr>
          <w:rFonts w:asciiTheme="minorEastAsia" w:hAnsiTheme="minorEastAsia" w:hint="eastAsia"/>
          <w:sz w:val="28"/>
          <w:szCs w:val="28"/>
        </w:rPr>
        <w:t>,</w:t>
      </w:r>
      <w:proofErr w:type="gramStart"/>
      <w:r w:rsidRPr="000B6734">
        <w:rPr>
          <w:rFonts w:asciiTheme="minorEastAsia" w:hAnsiTheme="minorEastAsia" w:hint="eastAsia"/>
          <w:sz w:val="28"/>
          <w:szCs w:val="28"/>
        </w:rPr>
        <w:t>极</w:t>
      </w:r>
      <w:proofErr w:type="gramEnd"/>
      <w:r w:rsidRPr="000B6734">
        <w:rPr>
          <w:rFonts w:asciiTheme="minorEastAsia" w:hAnsiTheme="minorEastAsia" w:hint="eastAsia"/>
          <w:sz w:val="28"/>
          <w:szCs w:val="28"/>
        </w:rPr>
        <w:t>速响应，图面延时低至</w:t>
      </w:r>
      <w:r w:rsidRPr="000B6734">
        <w:rPr>
          <w:rFonts w:asciiTheme="minorEastAsia" w:hAnsiTheme="minorEastAsia" w:hint="eastAsia"/>
          <w:sz w:val="28"/>
          <w:szCs w:val="28"/>
        </w:rPr>
        <w:t>0.1</w:t>
      </w:r>
      <w:r w:rsidRPr="000B6734">
        <w:rPr>
          <w:rFonts w:asciiTheme="minorEastAsia" w:hAnsiTheme="minorEastAsia" w:hint="eastAsia"/>
          <w:sz w:val="28"/>
          <w:szCs w:val="28"/>
        </w:rPr>
        <w:t>秒，内置自动调节模式，</w:t>
      </w:r>
      <w:r w:rsidRPr="000B6734">
        <w:rPr>
          <w:rFonts w:asciiTheme="minorEastAsia" w:hAnsiTheme="minorEastAsia" w:hint="eastAsia"/>
          <w:sz w:val="28"/>
          <w:szCs w:val="28"/>
        </w:rPr>
        <w:t>4</w:t>
      </w:r>
      <w:r w:rsidRPr="000B6734">
        <w:rPr>
          <w:rFonts w:asciiTheme="minorEastAsia" w:hAnsiTheme="minorEastAsia" w:hint="eastAsia"/>
          <w:sz w:val="28"/>
          <w:szCs w:val="28"/>
        </w:rPr>
        <w:t>：</w:t>
      </w:r>
      <w:r w:rsidRPr="000B6734">
        <w:rPr>
          <w:rFonts w:asciiTheme="minorEastAsia" w:hAnsiTheme="minorEastAsia" w:hint="eastAsia"/>
          <w:sz w:val="28"/>
          <w:szCs w:val="28"/>
        </w:rPr>
        <w:t>3</w:t>
      </w:r>
      <w:r w:rsidRPr="000B6734">
        <w:rPr>
          <w:rFonts w:asciiTheme="minorEastAsia" w:hAnsiTheme="minorEastAsia" w:hint="eastAsia"/>
          <w:sz w:val="28"/>
          <w:szCs w:val="28"/>
        </w:rPr>
        <w:t>，</w:t>
      </w:r>
      <w:r w:rsidRPr="000B6734">
        <w:rPr>
          <w:rFonts w:asciiTheme="minorEastAsia" w:hAnsiTheme="minorEastAsia" w:hint="eastAsia"/>
          <w:sz w:val="28"/>
          <w:szCs w:val="28"/>
        </w:rPr>
        <w:t>16</w:t>
      </w:r>
      <w:r w:rsidRPr="000B6734">
        <w:rPr>
          <w:rFonts w:asciiTheme="minorEastAsia" w:hAnsiTheme="minorEastAsia" w:hint="eastAsia"/>
          <w:sz w:val="28"/>
          <w:szCs w:val="28"/>
        </w:rPr>
        <w:t>：</w:t>
      </w:r>
      <w:r w:rsidRPr="000B6734">
        <w:rPr>
          <w:rFonts w:asciiTheme="minorEastAsia" w:hAnsiTheme="minorEastAsia" w:hint="eastAsia"/>
          <w:sz w:val="28"/>
          <w:szCs w:val="28"/>
        </w:rPr>
        <w:t>9</w:t>
      </w:r>
      <w:r w:rsidRPr="000B6734">
        <w:rPr>
          <w:rFonts w:asciiTheme="minorEastAsia" w:hAnsiTheme="minorEastAsia" w:hint="eastAsia"/>
          <w:sz w:val="28"/>
          <w:szCs w:val="28"/>
        </w:rPr>
        <w:t>，</w:t>
      </w:r>
      <w:r w:rsidRPr="000B6734">
        <w:rPr>
          <w:rFonts w:asciiTheme="minorEastAsia" w:hAnsiTheme="minorEastAsia" w:hint="eastAsia"/>
          <w:sz w:val="28"/>
          <w:szCs w:val="28"/>
        </w:rPr>
        <w:t>16</w:t>
      </w:r>
      <w:r w:rsidRPr="000B6734">
        <w:rPr>
          <w:rFonts w:asciiTheme="minorEastAsia" w:hAnsiTheme="minorEastAsia" w:hint="eastAsia"/>
          <w:sz w:val="28"/>
          <w:szCs w:val="28"/>
        </w:rPr>
        <w:t>：</w:t>
      </w:r>
      <w:r w:rsidRPr="000B6734">
        <w:rPr>
          <w:rFonts w:asciiTheme="minorEastAsia" w:hAnsiTheme="minorEastAsia" w:hint="eastAsia"/>
          <w:sz w:val="28"/>
          <w:szCs w:val="28"/>
        </w:rPr>
        <w:t>10</w:t>
      </w:r>
      <w:r w:rsidRPr="000B6734">
        <w:rPr>
          <w:rFonts w:asciiTheme="minorEastAsia" w:hAnsiTheme="minorEastAsia" w:hint="eastAsia"/>
          <w:sz w:val="28"/>
          <w:szCs w:val="28"/>
        </w:rPr>
        <w:t>，支持</w:t>
      </w:r>
      <w:r w:rsidRPr="000B6734">
        <w:rPr>
          <w:rFonts w:asciiTheme="minorEastAsia" w:hAnsiTheme="minorEastAsia" w:hint="eastAsia"/>
          <w:sz w:val="28"/>
          <w:szCs w:val="28"/>
        </w:rPr>
        <w:t>1920*1200</w:t>
      </w:r>
      <w:r w:rsidRPr="000B6734">
        <w:rPr>
          <w:rFonts w:asciiTheme="minorEastAsia" w:hAnsiTheme="minorEastAsia" w:hint="eastAsia"/>
          <w:sz w:val="28"/>
          <w:szCs w:val="28"/>
        </w:rPr>
        <w:t>分辨率</w:t>
      </w:r>
      <w:r w:rsidRPr="000B6734">
        <w:rPr>
          <w:rFonts w:asciiTheme="minorEastAsia" w:hAnsiTheme="minorEastAsia" w:hint="eastAsia"/>
          <w:sz w:val="28"/>
          <w:szCs w:val="28"/>
        </w:rPr>
        <w:t>。</w:t>
      </w:r>
    </w:p>
    <w:p w:rsidR="00F867C7" w:rsidRPr="000B6734" w:rsidRDefault="00F867C7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p w:rsidR="00F867C7" w:rsidRPr="000B6734" w:rsidRDefault="000B6734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0B6734">
        <w:rPr>
          <w:rFonts w:asciiTheme="minorEastAsia" w:hAnsiTheme="minorEastAsia" w:cs="Times New Roman" w:hint="eastAsia"/>
          <w:sz w:val="28"/>
          <w:szCs w:val="28"/>
        </w:rPr>
        <w:t>以上所有技术要求（含质保要求）签订合同前需要提供官方证明（原厂彩页、原厂技术白皮书、原厂盖章技术响应表或</w:t>
      </w:r>
      <w:proofErr w:type="gramStart"/>
      <w:r w:rsidRPr="000B6734">
        <w:rPr>
          <w:rFonts w:asciiTheme="minorEastAsia" w:hAnsiTheme="minorEastAsia" w:cs="Times New Roman" w:hint="eastAsia"/>
          <w:sz w:val="28"/>
          <w:szCs w:val="28"/>
        </w:rPr>
        <w:t>官网资料</w:t>
      </w:r>
      <w:proofErr w:type="gramEnd"/>
      <w:r w:rsidRPr="000B6734">
        <w:rPr>
          <w:rFonts w:asciiTheme="minorEastAsia" w:hAnsiTheme="minorEastAsia" w:cs="Times New Roman" w:hint="eastAsia"/>
          <w:sz w:val="28"/>
          <w:szCs w:val="28"/>
        </w:rPr>
        <w:t>及资料链接）备查</w:t>
      </w:r>
      <w:r w:rsidRPr="000B6734">
        <w:rPr>
          <w:rFonts w:asciiTheme="minorEastAsia" w:hAnsiTheme="minorEastAsia" w:cs="Times New Roman" w:hint="eastAsia"/>
          <w:sz w:val="28"/>
          <w:szCs w:val="28"/>
        </w:rPr>
        <w:t>.</w:t>
      </w:r>
    </w:p>
    <w:p w:rsidR="00F867C7" w:rsidRPr="000B6734" w:rsidRDefault="00F867C7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sectPr w:rsidR="00F867C7" w:rsidRPr="000B673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F6A6A0"/>
    <w:multiLevelType w:val="singleLevel"/>
    <w:tmpl w:val="84F6A6A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F4C58"/>
    <w:rsid w:val="000B6734"/>
    <w:rsid w:val="00261FD0"/>
    <w:rsid w:val="00371EEB"/>
    <w:rsid w:val="00386F1B"/>
    <w:rsid w:val="0043106E"/>
    <w:rsid w:val="0055213E"/>
    <w:rsid w:val="005635BC"/>
    <w:rsid w:val="00566916"/>
    <w:rsid w:val="006A62DC"/>
    <w:rsid w:val="00716AB1"/>
    <w:rsid w:val="008769F5"/>
    <w:rsid w:val="00933B17"/>
    <w:rsid w:val="00935ADC"/>
    <w:rsid w:val="00943A62"/>
    <w:rsid w:val="009459AB"/>
    <w:rsid w:val="00B43B5D"/>
    <w:rsid w:val="00B74B1C"/>
    <w:rsid w:val="00CF5111"/>
    <w:rsid w:val="00D60554"/>
    <w:rsid w:val="00E67897"/>
    <w:rsid w:val="00ED20BD"/>
    <w:rsid w:val="00EE16A9"/>
    <w:rsid w:val="00F867C7"/>
    <w:rsid w:val="00FB6172"/>
    <w:rsid w:val="00FD20E2"/>
    <w:rsid w:val="00FF0432"/>
    <w:rsid w:val="043D16F9"/>
    <w:rsid w:val="0BC35BE9"/>
    <w:rsid w:val="1B071CEB"/>
    <w:rsid w:val="1D895F08"/>
    <w:rsid w:val="34023C11"/>
    <w:rsid w:val="3B155BCB"/>
    <w:rsid w:val="413647CD"/>
    <w:rsid w:val="41CD123A"/>
    <w:rsid w:val="4CF6509D"/>
    <w:rsid w:val="60180FC6"/>
    <w:rsid w:val="61DE426B"/>
    <w:rsid w:val="6A125DA7"/>
    <w:rsid w:val="6FDF4C58"/>
    <w:rsid w:val="7D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7C1CB3-966D-470D-8FF7-285DA6A2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eastAsia="黑体" w:cs="Times New Roman"/>
      <w:b/>
      <w:bCs/>
      <w:spacing w:val="20"/>
      <w:kern w:val="52"/>
      <w:sz w:val="56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textnormchn1">
    <w:name w:val="textnorm_chn1"/>
    <w:qFormat/>
    <w:rPr>
      <w:rFonts w:ascii="Arial" w:hAnsi="Arial" w:cs="Arial" w:hint="default"/>
      <w:color w:val="21254A"/>
      <w:sz w:val="22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火真秋-安东系统工程</dc:creator>
  <cp:lastModifiedBy>we</cp:lastModifiedBy>
  <cp:revision>4</cp:revision>
  <dcterms:created xsi:type="dcterms:W3CDTF">2019-06-11T03:00:00Z</dcterms:created>
  <dcterms:modified xsi:type="dcterms:W3CDTF">2020-07-02T08:11:00Z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