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DC" w:rsidRPr="00106C8A" w:rsidRDefault="00C805DC" w:rsidP="00C805DC">
      <w:pPr>
        <w:jc w:val="left"/>
        <w:rPr>
          <w:rFonts w:ascii="KaiTi_GB2312" w:eastAsia="KaiTi_GB2312" w:cs="SimSun" w:hint="eastAsia"/>
          <w:b/>
        </w:rPr>
      </w:pPr>
      <w:r>
        <w:rPr>
          <w:rFonts w:ascii="楷体" w:eastAsia="楷体" w:hAnsi="楷体" w:hint="eastAsia"/>
          <w:b/>
          <w:sz w:val="36"/>
          <w:szCs w:val="36"/>
        </w:rPr>
        <w:t>技术指标：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该设备主要由金属源蒸发沉积室、有机蒸发源、真空排气系统；真空测量系统；蒸发源</w:t>
      </w:r>
      <w:r w:rsidRPr="00AA7C80">
        <w:rPr>
          <w:rFonts w:ascii="楷体" w:eastAsia="楷体" w:hAnsi="楷体" w:hint="eastAsia"/>
        </w:rPr>
        <w:t>；电控系统；配气系统等部分组成。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  <w:bCs/>
        </w:rPr>
      </w:pPr>
      <w:r w:rsidRPr="00AA7C80">
        <w:rPr>
          <w:rFonts w:ascii="楷体" w:eastAsia="楷体" w:hAnsi="楷体" w:hint="eastAsia"/>
          <w:b/>
          <w:bCs/>
        </w:rPr>
        <w:t>一、设备组成及技术性能</w:t>
      </w:r>
    </w:p>
    <w:p w:rsidR="00C805DC" w:rsidRPr="00AA7C80" w:rsidRDefault="00C805DC" w:rsidP="00C805DC">
      <w:pPr>
        <w:numPr>
          <w:ilvl w:val="0"/>
          <w:numId w:val="3"/>
        </w:numPr>
        <w:adjustRightInd w:val="0"/>
        <w:snapToGrid w:val="0"/>
        <w:spacing w:line="360" w:lineRule="auto"/>
        <w:ind w:hanging="210"/>
        <w:rPr>
          <w:rFonts w:ascii="楷体" w:eastAsia="楷体" w:hAnsi="楷体"/>
        </w:rPr>
      </w:pPr>
      <w:r w:rsidRPr="00AA7C80">
        <w:rPr>
          <w:rFonts w:ascii="楷体" w:eastAsia="楷体" w:hAnsi="楷体" w:hint="eastAsia"/>
        </w:rPr>
        <w:t>极限真空度：</w:t>
      </w:r>
      <w:r>
        <w:rPr>
          <w:rFonts w:ascii="楷体" w:eastAsia="楷体" w:hAnsi="楷体" w:hint="eastAsia"/>
        </w:rPr>
        <w:t>5</w:t>
      </w:r>
      <w:r w:rsidRPr="00AA7C80">
        <w:rPr>
          <w:rFonts w:ascii="楷体" w:eastAsia="楷体" w:hAnsi="楷体" w:hint="eastAsia"/>
        </w:rPr>
        <w:t xml:space="preserve"> x10</w:t>
      </w:r>
      <w:r w:rsidRPr="00AA7C80">
        <w:rPr>
          <w:rFonts w:ascii="楷体" w:eastAsia="楷体" w:hAnsi="楷体" w:hint="eastAsia"/>
          <w:vertAlign w:val="superscript"/>
        </w:rPr>
        <w:t>-5</w:t>
      </w:r>
      <w:r w:rsidRPr="00AA7C80">
        <w:rPr>
          <w:rFonts w:ascii="楷体" w:eastAsia="楷体" w:hAnsi="楷体"/>
        </w:rPr>
        <w:t>Pa</w:t>
      </w:r>
      <w:r w:rsidRPr="00AA7C80">
        <w:rPr>
          <w:rFonts w:ascii="楷体" w:eastAsia="楷体" w:hAnsi="楷体" w:hint="eastAsia"/>
        </w:rPr>
        <w:t>；</w:t>
      </w:r>
    </w:p>
    <w:p w:rsidR="00C805DC" w:rsidRPr="00AA7C80" w:rsidRDefault="00C805DC" w:rsidP="00C805DC">
      <w:pPr>
        <w:numPr>
          <w:ilvl w:val="0"/>
          <w:numId w:val="3"/>
        </w:numPr>
        <w:tabs>
          <w:tab w:val="left" w:pos="6120"/>
          <w:tab w:val="left" w:pos="6300"/>
        </w:tabs>
        <w:adjustRightInd w:val="0"/>
        <w:snapToGrid w:val="0"/>
        <w:spacing w:line="360" w:lineRule="auto"/>
        <w:ind w:hanging="21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从大气抽至：</w:t>
      </w:r>
      <w:r w:rsidRPr="00AA7C80">
        <w:rPr>
          <w:rFonts w:ascii="楷体" w:eastAsia="楷体" w:hAnsi="楷体"/>
        </w:rPr>
        <w:t>从大气抽至</w:t>
      </w:r>
      <w:r w:rsidRPr="00AA7C80">
        <w:rPr>
          <w:rFonts w:ascii="楷体" w:eastAsia="楷体" w:hAnsi="楷体" w:hint="eastAsia"/>
        </w:rPr>
        <w:t>5 x</w:t>
      </w:r>
      <w:r w:rsidRPr="00AA7C80">
        <w:rPr>
          <w:rFonts w:ascii="楷体" w:eastAsia="楷体" w:hAnsi="楷体"/>
        </w:rPr>
        <w:t xml:space="preserve"> 10</w:t>
      </w:r>
      <w:r w:rsidRPr="00AA7C80">
        <w:rPr>
          <w:rFonts w:ascii="楷体" w:eastAsia="楷体" w:hAnsi="楷体"/>
          <w:vertAlign w:val="superscript"/>
        </w:rPr>
        <w:t>-4</w:t>
      </w:r>
      <w:r w:rsidRPr="00AA7C80">
        <w:rPr>
          <w:rFonts w:ascii="楷体" w:eastAsia="楷体" w:hAnsi="楷体"/>
        </w:rPr>
        <w:t>Pa≤</w:t>
      </w:r>
      <w:r>
        <w:rPr>
          <w:rFonts w:ascii="楷体" w:eastAsia="楷体" w:hAnsi="楷体" w:hint="eastAsia"/>
        </w:rPr>
        <w:t>30</w:t>
      </w:r>
      <w:r w:rsidRPr="00AA7C80">
        <w:rPr>
          <w:rFonts w:ascii="楷体" w:eastAsia="楷体" w:hAnsi="楷体"/>
        </w:rPr>
        <w:t>min</w:t>
      </w:r>
      <w:r w:rsidRPr="00AA7C80">
        <w:rPr>
          <w:rFonts w:ascii="楷体" w:eastAsia="楷体" w:hAnsi="楷体" w:hint="eastAsia"/>
        </w:rPr>
        <w:t>；</w:t>
      </w:r>
    </w:p>
    <w:p w:rsidR="00C805DC" w:rsidRPr="00AA7C80" w:rsidRDefault="00C805DC" w:rsidP="00C805DC">
      <w:pPr>
        <w:numPr>
          <w:ilvl w:val="0"/>
          <w:numId w:val="3"/>
        </w:numPr>
        <w:tabs>
          <w:tab w:val="left" w:pos="6120"/>
          <w:tab w:val="left" w:pos="6300"/>
        </w:tabs>
        <w:adjustRightInd w:val="0"/>
        <w:snapToGrid w:val="0"/>
        <w:spacing w:line="360" w:lineRule="auto"/>
        <w:ind w:hanging="21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真空室漏率：漏率为关机12小时≤10Pa（新设备空载，极限真空后关机）；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</w:rPr>
      </w:pPr>
      <w:r w:rsidRPr="00AA7C80">
        <w:rPr>
          <w:rFonts w:ascii="楷体" w:eastAsia="楷体" w:hAnsi="楷体" w:hint="eastAsia"/>
          <w:b/>
        </w:rPr>
        <w:t>1、</w:t>
      </w:r>
      <w:r>
        <w:rPr>
          <w:rFonts w:ascii="楷体" w:eastAsia="楷体" w:hAnsi="楷体" w:hint="eastAsia"/>
          <w:b/>
          <w:bCs/>
        </w:rPr>
        <w:t>金属</w:t>
      </w:r>
      <w:r w:rsidRPr="00AA7C80">
        <w:rPr>
          <w:rFonts w:ascii="楷体" w:eastAsia="楷体" w:hAnsi="楷体" w:hint="eastAsia"/>
          <w:b/>
          <w:bCs/>
        </w:rPr>
        <w:t>热蒸发沉积室</w:t>
      </w:r>
      <w:r w:rsidRPr="00AA7C80">
        <w:rPr>
          <w:rFonts w:ascii="楷体" w:eastAsia="楷体" w:hAnsi="楷体" w:hint="eastAsia"/>
          <w:b/>
        </w:rPr>
        <w:t>组件</w:t>
      </w:r>
    </w:p>
    <w:p w:rsidR="00C805DC" w:rsidRDefault="00C805DC" w:rsidP="00C805DC">
      <w:pPr>
        <w:tabs>
          <w:tab w:val="left" w:pos="6120"/>
          <w:tab w:val="left" w:pos="6300"/>
        </w:tabs>
        <w:adjustRightInd w:val="0"/>
        <w:snapToGrid w:val="0"/>
        <w:spacing w:line="360" w:lineRule="auto"/>
        <w:ind w:leftChars="172" w:left="893" w:hangingChars="200" w:hanging="48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1.1、真空室为</w:t>
      </w:r>
      <w:r>
        <w:rPr>
          <w:rFonts w:ascii="楷体" w:eastAsia="楷体" w:hAnsi="楷体" w:hint="eastAsia"/>
        </w:rPr>
        <w:t>圆形</w:t>
      </w:r>
      <w:r w:rsidRPr="00AA7C80">
        <w:rPr>
          <w:rFonts w:ascii="楷体" w:eastAsia="楷体" w:hAnsi="楷体" w:hint="eastAsia"/>
        </w:rPr>
        <w:t>腔体，</w:t>
      </w:r>
      <w:r>
        <w:rPr>
          <w:rFonts w:ascii="楷体" w:eastAsia="楷体" w:hAnsi="楷体" w:hint="eastAsia"/>
        </w:rPr>
        <w:t>分上下两个</w:t>
      </w:r>
      <w:r w:rsidRPr="00AA7C80">
        <w:rPr>
          <w:rFonts w:ascii="楷体" w:eastAsia="楷体" w:hAnsi="楷体" w:hint="eastAsia"/>
        </w:rPr>
        <w:t>腔体尺寸约为</w:t>
      </w:r>
      <w:r>
        <w:rPr>
          <w:rFonts w:ascii="楷体" w:eastAsia="楷体" w:hAnsi="楷体" w:hint="eastAsia"/>
        </w:rPr>
        <w:t>上腔体：</w:t>
      </w:r>
      <w:r w:rsidRPr="00AA7C80">
        <w:rPr>
          <w:rFonts w:ascii="楷体" w:eastAsia="楷体" w:hAnsi="楷体"/>
        </w:rPr>
        <w:t>Φ</w:t>
      </w:r>
      <w:r>
        <w:rPr>
          <w:rFonts w:ascii="楷体" w:eastAsia="楷体" w:hAnsi="楷体" w:hint="eastAsia"/>
        </w:rPr>
        <w:t>273</w:t>
      </w:r>
      <w:r w:rsidRPr="00AA7C80">
        <w:rPr>
          <w:rFonts w:ascii="楷体" w:eastAsia="楷体" w:hAnsi="楷体" w:hint="eastAsia"/>
        </w:rPr>
        <w:t>mm</w:t>
      </w:r>
      <w:r w:rsidRPr="00AA7C80"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25</w:t>
      </w:r>
      <w:r w:rsidRPr="00AA7C80">
        <w:rPr>
          <w:rFonts w:ascii="楷体" w:eastAsia="楷体" w:hAnsi="楷体" w:hint="eastAsia"/>
        </w:rPr>
        <w:t>0mm（</w:t>
      </w:r>
      <w:r>
        <w:rPr>
          <w:rFonts w:ascii="楷体" w:eastAsia="楷体" w:hAnsi="楷体" w:hint="eastAsia"/>
        </w:rPr>
        <w:t>直径</w:t>
      </w:r>
      <w:r w:rsidRPr="00AA7C80">
        <w:rPr>
          <w:rFonts w:ascii="楷体" w:eastAsia="楷体" w:hAnsi="楷体"/>
        </w:rPr>
        <w:t>×</w:t>
      </w:r>
      <w:r w:rsidRPr="00AA7C80">
        <w:rPr>
          <w:rFonts w:ascii="楷体" w:eastAsia="楷体" w:hAnsi="楷体" w:hint="eastAsia"/>
        </w:rPr>
        <w:t>高）</w:t>
      </w:r>
      <w:r>
        <w:rPr>
          <w:rFonts w:ascii="楷体" w:eastAsia="楷体" w:hAnsi="楷体" w:hint="eastAsia"/>
        </w:rPr>
        <w:t>，下腔体：</w:t>
      </w:r>
      <w:r w:rsidRPr="00AA7C80">
        <w:rPr>
          <w:rFonts w:ascii="楷体" w:eastAsia="楷体" w:hAnsi="楷体"/>
        </w:rPr>
        <w:t>Φ</w:t>
      </w:r>
      <w:r>
        <w:rPr>
          <w:rFonts w:ascii="楷体" w:eastAsia="楷体" w:hAnsi="楷体" w:hint="eastAsia"/>
        </w:rPr>
        <w:t>273</w:t>
      </w:r>
      <w:r w:rsidRPr="00AA7C80">
        <w:rPr>
          <w:rFonts w:ascii="楷体" w:eastAsia="楷体" w:hAnsi="楷体" w:hint="eastAsia"/>
        </w:rPr>
        <w:t>mm</w:t>
      </w:r>
      <w:r w:rsidRPr="00AA7C80">
        <w:rPr>
          <w:rFonts w:ascii="楷体" w:eastAsia="楷体" w:hAnsi="楷体"/>
        </w:rPr>
        <w:t>×</w:t>
      </w:r>
      <w:r>
        <w:rPr>
          <w:rFonts w:ascii="楷体" w:eastAsia="楷体" w:hAnsi="楷体" w:hint="eastAsia"/>
        </w:rPr>
        <w:t>10</w:t>
      </w:r>
      <w:r w:rsidRPr="00AA7C80">
        <w:rPr>
          <w:rFonts w:ascii="楷体" w:eastAsia="楷体" w:hAnsi="楷体" w:hint="eastAsia"/>
        </w:rPr>
        <w:t>0mm（</w:t>
      </w:r>
      <w:r>
        <w:rPr>
          <w:rFonts w:ascii="楷体" w:eastAsia="楷体" w:hAnsi="楷体" w:hint="eastAsia"/>
        </w:rPr>
        <w:t>直径</w:t>
      </w:r>
      <w:r w:rsidRPr="00AA7C80">
        <w:rPr>
          <w:rFonts w:ascii="楷体" w:eastAsia="楷体" w:hAnsi="楷体"/>
        </w:rPr>
        <w:t>×</w:t>
      </w:r>
      <w:r w:rsidRPr="00AA7C80">
        <w:rPr>
          <w:rFonts w:ascii="楷体" w:eastAsia="楷体" w:hAnsi="楷体" w:hint="eastAsia"/>
        </w:rPr>
        <w:t>高）。</w:t>
      </w:r>
      <w:r>
        <w:rPr>
          <w:rFonts w:ascii="楷体" w:eastAsia="楷体" w:hAnsi="楷体" w:hint="eastAsia"/>
        </w:rPr>
        <w:t>（100</w:t>
      </w:r>
      <w:r>
        <w:rPr>
          <w:rFonts w:ascii="楷体" w:eastAsia="楷体" w:hAnsi="楷体"/>
        </w:rPr>
        <w:t>mm</w:t>
      </w:r>
      <w:r>
        <w:rPr>
          <w:rFonts w:ascii="楷体" w:eastAsia="楷体" w:hAnsi="楷体" w:hint="eastAsia"/>
        </w:rPr>
        <w:t>高的目的要方便操作，更换蒸发舟，放料，清理，拆卸）</w:t>
      </w:r>
    </w:p>
    <w:p w:rsidR="00C805DC" w:rsidRDefault="00C805DC" w:rsidP="00C805DC">
      <w:pPr>
        <w:tabs>
          <w:tab w:val="left" w:pos="6120"/>
          <w:tab w:val="left" w:pos="6300"/>
        </w:tabs>
        <w:adjustRightInd w:val="0"/>
        <w:snapToGrid w:val="0"/>
        <w:spacing w:line="360" w:lineRule="auto"/>
        <w:ind w:firstLineChars="150" w:firstLine="36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 xml:space="preserve">    （尺寸可以改动）</w:t>
      </w:r>
    </w:p>
    <w:p w:rsidR="00C805DC" w:rsidRDefault="00C805DC" w:rsidP="00C805DC">
      <w:pPr>
        <w:tabs>
          <w:tab w:val="left" w:pos="6120"/>
          <w:tab w:val="left" w:pos="6300"/>
        </w:tabs>
        <w:adjustRightInd w:val="0"/>
        <w:snapToGrid w:val="0"/>
        <w:spacing w:line="360" w:lineRule="auto"/>
        <w:ind w:firstLineChars="350" w:firstLine="840"/>
        <w:rPr>
          <w:rFonts w:ascii="楷体" w:eastAsia="楷体" w:hAnsi="楷体" w:hint="eastAsia"/>
        </w:rPr>
      </w:pPr>
      <w:r w:rsidRPr="00215930">
        <w:rPr>
          <w:rFonts w:ascii="楷体" w:eastAsia="楷体" w:hAnsi="楷体" w:hint="eastAsia"/>
        </w:rPr>
        <w:t>上腔体开有连接样品台接口、样品挡板接口、观察窗；</w:t>
      </w:r>
    </w:p>
    <w:p w:rsidR="00C805DC" w:rsidRDefault="00C805DC" w:rsidP="00C805DC">
      <w:pPr>
        <w:tabs>
          <w:tab w:val="left" w:pos="6120"/>
          <w:tab w:val="left" w:pos="6300"/>
        </w:tabs>
        <w:adjustRightInd w:val="0"/>
        <w:snapToGrid w:val="0"/>
        <w:spacing w:line="360" w:lineRule="auto"/>
        <w:ind w:leftChars="372" w:left="893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下腔体开有</w:t>
      </w:r>
      <w:r w:rsidRPr="00AA7C80">
        <w:rPr>
          <w:rFonts w:ascii="楷体" w:eastAsia="楷体" w:hAnsi="楷体" w:hint="eastAsia"/>
        </w:rPr>
        <w:t>真空规、照明、备用接口、石英晶体探头</w:t>
      </w:r>
      <w:r>
        <w:rPr>
          <w:rFonts w:ascii="楷体" w:eastAsia="楷体" w:hAnsi="楷体" w:hint="eastAsia"/>
        </w:rPr>
        <w:t>、蒸发源</w:t>
      </w:r>
      <w:r w:rsidRPr="00AA7C80">
        <w:rPr>
          <w:rFonts w:ascii="楷体" w:eastAsia="楷体" w:hAnsi="楷体" w:hint="eastAsia"/>
        </w:rPr>
        <w:t>。</w:t>
      </w:r>
    </w:p>
    <w:p w:rsidR="00C805DC" w:rsidRPr="00AA7C80" w:rsidRDefault="00C805DC" w:rsidP="00C805DC">
      <w:pPr>
        <w:tabs>
          <w:tab w:val="left" w:pos="6120"/>
          <w:tab w:val="left" w:pos="6300"/>
        </w:tabs>
        <w:adjustRightInd w:val="0"/>
        <w:snapToGrid w:val="0"/>
        <w:spacing w:line="360" w:lineRule="auto"/>
        <w:ind w:leftChars="372" w:left="893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腔体全部采用</w:t>
      </w:r>
      <w:r>
        <w:rPr>
          <w:rFonts w:ascii="楷体" w:eastAsia="楷体" w:hAnsi="楷体" w:hint="eastAsia"/>
        </w:rPr>
        <w:t>0</w:t>
      </w:r>
      <w:r w:rsidRPr="00AA7C80">
        <w:rPr>
          <w:rFonts w:ascii="楷体" w:eastAsia="楷体" w:hAnsi="楷体" w:hint="eastAsia"/>
        </w:rPr>
        <w:t>C</w:t>
      </w:r>
      <w:r w:rsidRPr="00AA7C80">
        <w:rPr>
          <w:rFonts w:ascii="楷体" w:eastAsia="楷体" w:hAnsi="楷体"/>
        </w:rPr>
        <w:t>r18Ni9</w:t>
      </w:r>
      <w:r w:rsidRPr="00AA7C80">
        <w:rPr>
          <w:rFonts w:ascii="楷体" w:eastAsia="楷体" w:hAnsi="楷体" w:hint="eastAsia"/>
        </w:rPr>
        <w:t>不锈钢材料制造，氩弧焊接，表面特殊工艺,抛光处理,外表美观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410" w:firstLine="2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1.2、真空室上下腔体使用机械铰链结构手动打开；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</w:rPr>
      </w:pPr>
      <w:r w:rsidRPr="00AA7C80">
        <w:rPr>
          <w:rFonts w:ascii="楷体" w:eastAsia="楷体" w:hAnsi="楷体" w:hint="eastAsia"/>
          <w:b/>
        </w:rPr>
        <w:t xml:space="preserve">2、样品沉积升降转台机构： 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2.1、不锈钢蒸发基片托1个，可容纳样品最大尺寸：</w:t>
      </w:r>
      <w:r w:rsidRPr="00AA7C80">
        <w:rPr>
          <w:rFonts w:ascii="楷体" w:eastAsia="楷体" w:hAnsi="楷体"/>
        </w:rPr>
        <w:t>Φ</w:t>
      </w:r>
      <w:r>
        <w:rPr>
          <w:rFonts w:ascii="楷体" w:eastAsia="楷体" w:hAnsi="楷体" w:hint="eastAsia"/>
        </w:rPr>
        <w:t>80</w:t>
      </w:r>
      <w:r w:rsidRPr="00AA7C80">
        <w:rPr>
          <w:rFonts w:ascii="楷体" w:eastAsia="楷体" w:hAnsi="楷体" w:hint="eastAsia"/>
        </w:rPr>
        <w:t>mm。（</w:t>
      </w:r>
      <w:r>
        <w:rPr>
          <w:rFonts w:ascii="楷体" w:eastAsia="楷体" w:hAnsi="楷体" w:hint="eastAsia"/>
        </w:rPr>
        <w:t>使用螺钉固定样品托方式</w:t>
      </w:r>
      <w:r w:rsidRPr="00AA7C80">
        <w:rPr>
          <w:rFonts w:ascii="楷体" w:eastAsia="楷体" w:hAnsi="楷体" w:hint="eastAsia"/>
        </w:rPr>
        <w:t>）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1130" w:hangingChars="300" w:hanging="72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2.2、样品到蒸发源距离范围是</w:t>
      </w:r>
      <w:r w:rsidRPr="00215930">
        <w:rPr>
          <w:rFonts w:ascii="楷体" w:eastAsia="楷体" w:hAnsi="楷体" w:hint="eastAsia"/>
        </w:rPr>
        <w:t>240mm或280mm（手工调整）；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lastRenderedPageBreak/>
        <w:t>2.</w:t>
      </w:r>
      <w:r>
        <w:rPr>
          <w:rFonts w:ascii="楷体" w:eastAsia="楷体" w:hAnsi="楷体" w:hint="eastAsia"/>
        </w:rPr>
        <w:t>3</w:t>
      </w:r>
      <w:r w:rsidRPr="00AA7C80">
        <w:rPr>
          <w:rFonts w:ascii="楷体" w:eastAsia="楷体" w:hAnsi="楷体" w:hint="eastAsia"/>
        </w:rPr>
        <w:t>、样品可由电机</w:t>
      </w:r>
      <w:r>
        <w:rPr>
          <w:rFonts w:ascii="楷体" w:eastAsia="楷体" w:hAnsi="楷体" w:hint="eastAsia"/>
        </w:rPr>
        <w:t>直接</w:t>
      </w:r>
      <w:r w:rsidRPr="00AA7C80">
        <w:rPr>
          <w:rFonts w:ascii="楷体" w:eastAsia="楷体" w:hAnsi="楷体" w:hint="eastAsia"/>
        </w:rPr>
        <w:t>驱动，转速连续可调</w:t>
      </w:r>
      <w:r>
        <w:rPr>
          <w:rFonts w:ascii="楷体" w:eastAsia="楷体" w:hAnsi="楷体" w:hint="eastAsia"/>
        </w:rPr>
        <w:t>，使用胶圈密封</w:t>
      </w:r>
      <w:r w:rsidRPr="00AA7C80">
        <w:rPr>
          <w:rFonts w:ascii="楷体" w:eastAsia="楷体" w:hAnsi="楷体" w:hint="eastAsia"/>
        </w:rPr>
        <w:t>；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410" w:firstLineChars="300" w:firstLine="72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转速：转速</w:t>
      </w:r>
      <w:r w:rsidRPr="00AA7C80">
        <w:rPr>
          <w:rFonts w:ascii="楷体" w:eastAsia="楷体" w:hAnsi="楷体"/>
        </w:rPr>
        <w:t>5</w:t>
      </w:r>
      <w:r w:rsidRPr="00AA7C80">
        <w:rPr>
          <w:rFonts w:ascii="楷体" w:eastAsia="楷体" w:hAnsi="楷体" w:hint="eastAsia"/>
        </w:rPr>
        <w:t>～30转</w:t>
      </w:r>
      <w:r w:rsidRPr="00AA7C80">
        <w:rPr>
          <w:rFonts w:ascii="楷体" w:eastAsia="楷体" w:hAnsi="楷体"/>
        </w:rPr>
        <w:t>/</w:t>
      </w:r>
      <w:r w:rsidRPr="00AA7C80">
        <w:rPr>
          <w:rFonts w:ascii="楷体" w:eastAsia="楷体" w:hAnsi="楷体" w:hint="eastAsia"/>
        </w:rPr>
        <w:t>分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2.</w:t>
      </w:r>
      <w:r>
        <w:rPr>
          <w:rFonts w:ascii="楷体" w:eastAsia="楷体" w:hAnsi="楷体" w:hint="eastAsia"/>
        </w:rPr>
        <w:t>4</w:t>
      </w:r>
      <w:r w:rsidRPr="00AA7C80">
        <w:rPr>
          <w:rFonts w:ascii="楷体" w:eastAsia="楷体" w:hAnsi="楷体" w:hint="eastAsia"/>
        </w:rPr>
        <w:t>、</w:t>
      </w:r>
      <w:r>
        <w:rPr>
          <w:rFonts w:ascii="楷体" w:eastAsia="楷体" w:hAnsi="楷体" w:hint="eastAsia"/>
        </w:rPr>
        <w:t>电动</w:t>
      </w:r>
      <w:r w:rsidRPr="00AA7C80">
        <w:rPr>
          <w:rFonts w:ascii="楷体" w:eastAsia="楷体" w:hAnsi="楷体" w:hint="eastAsia"/>
        </w:rPr>
        <w:t>样品挡板</w:t>
      </w:r>
      <w:r w:rsidRPr="00215930">
        <w:rPr>
          <w:rFonts w:ascii="楷体" w:eastAsia="楷体" w:hAnsi="楷体" w:hint="eastAsia"/>
        </w:rPr>
        <w:t>1套（两边打开）；</w:t>
      </w:r>
    </w:p>
    <w:p w:rsidR="00C805DC" w:rsidRPr="00106C8A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2.</w:t>
      </w:r>
      <w:r>
        <w:rPr>
          <w:rFonts w:ascii="楷体" w:eastAsia="楷体" w:hAnsi="楷体" w:hint="eastAsia"/>
        </w:rPr>
        <w:t>5</w:t>
      </w:r>
      <w:r w:rsidRPr="00AA7C80">
        <w:rPr>
          <w:rFonts w:ascii="楷体" w:eastAsia="楷体" w:hAnsi="楷体" w:hint="eastAsia"/>
        </w:rPr>
        <w:t>、掩膜板</w:t>
      </w:r>
      <w:r>
        <w:rPr>
          <w:rFonts w:ascii="楷体" w:eastAsia="楷体" w:hAnsi="楷体" w:hint="eastAsia"/>
        </w:rPr>
        <w:t>使用螺钉固定方式</w:t>
      </w:r>
      <w:r w:rsidRPr="00AA7C80">
        <w:rPr>
          <w:rFonts w:ascii="楷体" w:eastAsia="楷体" w:hAnsi="楷体" w:hint="eastAsia"/>
        </w:rPr>
        <w:t>；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3</w:t>
      </w:r>
      <w:r w:rsidRPr="00AA7C80">
        <w:rPr>
          <w:rFonts w:ascii="楷体" w:eastAsia="楷体" w:hAnsi="楷体" w:hint="eastAsia"/>
          <w:b/>
        </w:rPr>
        <w:t xml:space="preserve">、热蒸发电极组件及控制电源： </w:t>
      </w:r>
    </w:p>
    <w:p w:rsidR="00C805DC" w:rsidRPr="00215930" w:rsidRDefault="00C805DC" w:rsidP="00C805DC">
      <w:pPr>
        <w:adjustRightInd w:val="0"/>
        <w:snapToGrid w:val="0"/>
        <w:spacing w:line="360" w:lineRule="auto"/>
        <w:ind w:firstLineChars="100" w:firstLine="24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3</w:t>
      </w:r>
      <w:r w:rsidRPr="00AA7C80">
        <w:rPr>
          <w:rFonts w:ascii="楷体" w:eastAsia="楷体" w:hAnsi="楷体" w:hint="eastAsia"/>
        </w:rPr>
        <w:t>.</w:t>
      </w:r>
      <w:r w:rsidRPr="00215930">
        <w:rPr>
          <w:rFonts w:ascii="楷体" w:eastAsia="楷体" w:hAnsi="楷体" w:hint="eastAsia"/>
        </w:rPr>
        <w:t>1、蒸发水冷电极6根：组成三个</w:t>
      </w:r>
      <w:r>
        <w:rPr>
          <w:rFonts w:ascii="楷体" w:eastAsia="楷体" w:hAnsi="楷体" w:hint="eastAsia"/>
        </w:rPr>
        <w:t>，</w:t>
      </w:r>
      <w:r w:rsidRPr="00215930">
        <w:rPr>
          <w:rFonts w:ascii="楷体" w:eastAsia="楷体" w:hAnsi="楷体" w:hint="eastAsia"/>
        </w:rPr>
        <w:t xml:space="preserve">蒸发舟40mm；金属蒸发舟（钼、钨、钽）各5支； </w:t>
      </w:r>
    </w:p>
    <w:p w:rsidR="00C805DC" w:rsidRPr="00215930" w:rsidRDefault="00C805DC" w:rsidP="00C805DC">
      <w:pPr>
        <w:adjustRightInd w:val="0"/>
        <w:snapToGrid w:val="0"/>
        <w:spacing w:line="360" w:lineRule="auto"/>
        <w:ind w:firstLineChars="100" w:firstLine="240"/>
        <w:rPr>
          <w:rFonts w:ascii="楷体" w:eastAsia="楷体" w:hAnsi="楷体" w:hint="eastAsia"/>
        </w:rPr>
      </w:pPr>
      <w:r w:rsidRPr="00215930">
        <w:rPr>
          <w:rFonts w:ascii="楷体" w:eastAsia="楷体" w:hAnsi="楷体" w:hint="eastAsia"/>
        </w:rPr>
        <w:t xml:space="preserve">3.2、蒸发电源（可切换）：1台    </w:t>
      </w:r>
    </w:p>
    <w:p w:rsidR="00C805DC" w:rsidRPr="00215930" w:rsidRDefault="00C805DC" w:rsidP="00C805DC">
      <w:pPr>
        <w:adjustRightInd w:val="0"/>
        <w:snapToGrid w:val="0"/>
        <w:spacing w:line="360" w:lineRule="auto"/>
        <w:ind w:firstLineChars="250" w:firstLine="600"/>
        <w:rPr>
          <w:rFonts w:ascii="楷体" w:eastAsia="楷体" w:hAnsi="楷体" w:hint="eastAsia"/>
        </w:rPr>
      </w:pPr>
      <w:r w:rsidRPr="00215930">
        <w:rPr>
          <w:rFonts w:ascii="楷体" w:eastAsia="楷体" w:hAnsi="楷体"/>
        </w:rPr>
        <w:t>(0-</w:t>
      </w:r>
      <w:r w:rsidRPr="00215930">
        <w:rPr>
          <w:rFonts w:ascii="楷体" w:eastAsia="楷体" w:hAnsi="楷体" w:hint="eastAsia"/>
        </w:rPr>
        <w:t>10</w:t>
      </w:r>
      <w:r w:rsidRPr="00215930">
        <w:rPr>
          <w:rFonts w:ascii="楷体" w:eastAsia="楷体" w:hAnsi="楷体"/>
        </w:rPr>
        <w:t>V/0-3</w:t>
      </w:r>
      <w:r w:rsidRPr="00215930">
        <w:rPr>
          <w:rFonts w:ascii="楷体" w:eastAsia="楷体" w:hAnsi="楷体" w:hint="eastAsia"/>
        </w:rPr>
        <w:t>0</w:t>
      </w:r>
      <w:r w:rsidRPr="00215930">
        <w:rPr>
          <w:rFonts w:ascii="楷体" w:eastAsia="楷体" w:hAnsi="楷体"/>
        </w:rPr>
        <w:t xml:space="preserve">0A </w:t>
      </w:r>
      <w:r w:rsidRPr="00215930">
        <w:rPr>
          <w:rFonts w:ascii="楷体" w:eastAsia="楷体" w:hAnsi="楷体" w:hint="eastAsia"/>
        </w:rPr>
        <w:t>高精度数字显示，输出连续可调，精度</w:t>
      </w:r>
      <w:r w:rsidRPr="00215930">
        <w:rPr>
          <w:rFonts w:ascii="楷体" w:eastAsia="楷体" w:hAnsi="楷体"/>
        </w:rPr>
        <w:t>0.1A</w:t>
      </w:r>
      <w:r w:rsidRPr="00215930">
        <w:rPr>
          <w:rFonts w:ascii="楷体" w:eastAsia="楷体" w:hAnsi="楷体" w:hint="eastAsia"/>
        </w:rPr>
        <w:t xml:space="preserve">，使用数字进口温控表控制调节)      </w:t>
      </w:r>
    </w:p>
    <w:p w:rsidR="00C805DC" w:rsidRPr="00215930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 w:rsidRPr="00215930">
        <w:rPr>
          <w:rFonts w:ascii="楷体" w:eastAsia="楷体" w:hAnsi="楷体" w:hint="eastAsia"/>
        </w:rPr>
        <w:t>3.3、数字表显示蒸发电源有微调功能，电流调整精度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"/>
          <w:attr w:name="UnitName" w:val="a"/>
        </w:smartTagPr>
        <w:r w:rsidRPr="00215930">
          <w:rPr>
            <w:rFonts w:ascii="楷体" w:eastAsia="楷体" w:hAnsi="楷体" w:hint="eastAsia"/>
          </w:rPr>
          <w:t>0.1A</w:t>
        </w:r>
      </w:smartTag>
      <w:r w:rsidRPr="00215930">
        <w:rPr>
          <w:rFonts w:ascii="楷体" w:eastAsia="楷体" w:hAnsi="楷体" w:hint="eastAsia"/>
        </w:rPr>
        <w:t>；</w:t>
      </w:r>
    </w:p>
    <w:p w:rsidR="00C805DC" w:rsidRPr="00215930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 w:rsidRPr="00215930">
        <w:rPr>
          <w:rFonts w:ascii="楷体" w:eastAsia="楷体" w:hAnsi="楷体" w:hint="eastAsia"/>
        </w:rPr>
        <w:t>3.4、蒸发源之间设有可拆卸挡板，即防止蒸发源交叉污染又方便清洗安装；</w:t>
      </w:r>
    </w:p>
    <w:p w:rsidR="00C805DC" w:rsidRPr="00813FED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4</w:t>
      </w:r>
      <w:r w:rsidRPr="00813FED">
        <w:rPr>
          <w:rFonts w:ascii="楷体" w:eastAsia="楷体" w:hAnsi="楷体" w:hint="eastAsia"/>
          <w:b/>
        </w:rPr>
        <w:t>、</w:t>
      </w:r>
      <w:r>
        <w:rPr>
          <w:rFonts w:ascii="楷体" w:eastAsia="楷体" w:hAnsi="楷体" w:hint="eastAsia"/>
          <w:b/>
        </w:rPr>
        <w:t>有机蒸发源</w:t>
      </w:r>
      <w:r w:rsidRPr="00813FED">
        <w:rPr>
          <w:rFonts w:ascii="楷体" w:eastAsia="楷体" w:hAnsi="楷体" w:hint="eastAsia"/>
          <w:b/>
        </w:rPr>
        <w:t xml:space="preserve">： </w:t>
      </w:r>
      <w:r>
        <w:rPr>
          <w:rFonts w:ascii="楷体" w:eastAsia="楷体" w:hAnsi="楷体" w:hint="eastAsia"/>
          <w:b/>
        </w:rPr>
        <w:t>1</w:t>
      </w:r>
      <w:r w:rsidRPr="00813FED">
        <w:rPr>
          <w:rFonts w:ascii="楷体" w:eastAsia="楷体" w:hAnsi="楷体" w:hint="eastAsia"/>
          <w:b/>
        </w:rPr>
        <w:t>套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4</w:t>
      </w:r>
      <w:r w:rsidRPr="00AA7C80">
        <w:rPr>
          <w:rFonts w:ascii="楷体" w:eastAsia="楷体" w:hAnsi="楷体" w:hint="eastAsia"/>
        </w:rPr>
        <w:t>.1、采用束源炉式加热蒸发结构，单只石英坩埚容量：10毫升；备用石英坩埚10只；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4</w:t>
      </w:r>
      <w:r w:rsidRPr="00AA7C80">
        <w:rPr>
          <w:rFonts w:ascii="楷体" w:eastAsia="楷体" w:hAnsi="楷体" w:hint="eastAsia"/>
        </w:rPr>
        <w:t>.2、</w:t>
      </w:r>
      <w:r>
        <w:rPr>
          <w:rFonts w:ascii="楷体" w:eastAsia="楷体" w:hAnsi="楷体" w:hint="eastAsia"/>
        </w:rPr>
        <w:t>1</w:t>
      </w:r>
      <w:r w:rsidRPr="00AA7C80">
        <w:rPr>
          <w:rFonts w:ascii="楷体" w:eastAsia="楷体" w:hAnsi="楷体" w:hint="eastAsia"/>
        </w:rPr>
        <w:t xml:space="preserve">套温度控制系统采用程序控温表闭环反馈。               </w:t>
      </w:r>
    </w:p>
    <w:p w:rsidR="00C805DC" w:rsidRDefault="00C805DC" w:rsidP="00C805DC">
      <w:pPr>
        <w:adjustRightInd w:val="0"/>
        <w:snapToGrid w:val="0"/>
        <w:spacing w:line="360" w:lineRule="auto"/>
        <w:ind w:leftChars="570" w:left="1368" w:firstLineChars="5" w:firstLine="12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温度范围：室温--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℃"/>
        </w:smartTagPr>
        <w:r w:rsidRPr="00AA7C80">
          <w:rPr>
            <w:rFonts w:ascii="楷体" w:eastAsia="楷体" w:hAnsi="楷体" w:hint="eastAsia"/>
          </w:rPr>
          <w:t>500</w:t>
        </w:r>
        <w:r w:rsidRPr="00AA7C80">
          <w:rPr>
            <w:rFonts w:ascii="楷体" w:eastAsia="楷体" w:hAnsi="楷体"/>
          </w:rPr>
          <w:t>℃</w:t>
        </w:r>
      </w:smartTag>
      <w:r w:rsidRPr="00AA7C80">
        <w:rPr>
          <w:rFonts w:ascii="楷体" w:eastAsia="楷体" w:hAnsi="楷体" w:hint="eastAsia"/>
        </w:rPr>
        <w:t>，连续可调, 带细微调节功能，温度控制精度</w:t>
      </w:r>
      <w:r w:rsidRPr="00AA7C80">
        <w:rPr>
          <w:rFonts w:ascii="楷体" w:eastAsia="楷体" w:hAnsi="楷体"/>
        </w:rPr>
        <w:t>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5"/>
          <w:attr w:name="UnitName" w:val="℃"/>
        </w:smartTagPr>
        <w:r w:rsidRPr="00AA7C80">
          <w:rPr>
            <w:rFonts w:ascii="楷体" w:eastAsia="楷体" w:hAnsi="楷体" w:hint="eastAsia"/>
          </w:rPr>
          <w:t>0.5</w:t>
        </w:r>
        <w:r w:rsidRPr="00AA7C80">
          <w:rPr>
            <w:rFonts w:ascii="楷体" w:eastAsia="楷体" w:hAnsi="楷体" w:cs="SimSun" w:hint="eastAsia"/>
          </w:rPr>
          <w:t>℃</w:t>
        </w:r>
      </w:smartTag>
      <w:r w:rsidRPr="00AA7C80">
        <w:rPr>
          <w:rFonts w:ascii="楷体" w:eastAsia="楷体" w:hAnsi="楷体" w:hint="eastAsia"/>
        </w:rPr>
        <w:t xml:space="preserve">（0.1%）  </w:t>
      </w:r>
      <w:r>
        <w:rPr>
          <w:rFonts w:ascii="楷体" w:eastAsia="楷体" w:hAnsi="楷体" w:hint="eastAsia"/>
        </w:rPr>
        <w:t xml:space="preserve">                      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 xml:space="preserve">   4.</w:t>
      </w:r>
      <w:r w:rsidRPr="00215930">
        <w:rPr>
          <w:rFonts w:ascii="楷体" w:eastAsia="楷体" w:hAnsi="楷体" w:hint="eastAsia"/>
        </w:rPr>
        <w:t>3、使用钽加热丝和屏蔽，保证加热过程的洁净；</w:t>
      </w:r>
    </w:p>
    <w:p w:rsidR="00C805DC" w:rsidRPr="0040498B" w:rsidRDefault="00C805DC" w:rsidP="00C805DC">
      <w:pPr>
        <w:adjustRightInd w:val="0"/>
        <w:snapToGrid w:val="0"/>
        <w:spacing w:line="360" w:lineRule="auto"/>
        <w:ind w:leftChars="171" w:left="41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4</w:t>
      </w:r>
      <w:r w:rsidRPr="00AA7C80">
        <w:rPr>
          <w:rFonts w:ascii="楷体" w:eastAsia="楷体" w:hAnsi="楷体" w:hint="eastAsia"/>
        </w:rPr>
        <w:t>.3、有机束源炉蒸发源（气动）挡板</w:t>
      </w:r>
      <w:proofErr w:type="gramStart"/>
      <w:r w:rsidRPr="00AA7C80">
        <w:rPr>
          <w:rFonts w:ascii="楷体" w:eastAsia="楷体" w:hAnsi="楷体" w:hint="eastAsia"/>
        </w:rPr>
        <w:t xml:space="preserve">：  </w:t>
      </w:r>
      <w:r>
        <w:rPr>
          <w:rFonts w:ascii="楷体" w:eastAsia="楷体" w:hAnsi="楷体" w:hint="eastAsia"/>
        </w:rPr>
        <w:t>1</w:t>
      </w:r>
      <w:r w:rsidRPr="00AA7C80">
        <w:rPr>
          <w:rFonts w:ascii="楷体" w:eastAsia="楷体" w:hAnsi="楷体" w:hint="eastAsia"/>
        </w:rPr>
        <w:t>个</w:t>
      </w:r>
      <w:proofErr w:type="gramEnd"/>
      <w:r w:rsidRPr="00AA7C80">
        <w:rPr>
          <w:rFonts w:ascii="楷体" w:eastAsia="楷体" w:hAnsi="楷体" w:hint="eastAsia"/>
        </w:rPr>
        <w:t xml:space="preserve">  </w:t>
      </w:r>
    </w:p>
    <w:p w:rsidR="00C805DC" w:rsidRPr="00813FED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5</w:t>
      </w:r>
      <w:r w:rsidRPr="00AA7C80">
        <w:rPr>
          <w:rFonts w:ascii="楷体" w:eastAsia="楷体" w:hAnsi="楷体" w:hint="eastAsia"/>
          <w:b/>
        </w:rPr>
        <w:t>、</w:t>
      </w:r>
      <w:r w:rsidRPr="00813FED">
        <w:rPr>
          <w:rFonts w:ascii="楷体" w:eastAsia="楷体" w:hAnsi="楷体" w:hint="eastAsia"/>
          <w:b/>
        </w:rPr>
        <w:t xml:space="preserve">观察窗及挡板： </w:t>
      </w:r>
      <w:r>
        <w:rPr>
          <w:rFonts w:ascii="楷体" w:eastAsia="楷体" w:hAnsi="楷体" w:hint="eastAsia"/>
          <w:b/>
        </w:rPr>
        <w:t>1</w:t>
      </w:r>
      <w:r w:rsidRPr="00813FED">
        <w:rPr>
          <w:rFonts w:ascii="楷体" w:eastAsia="楷体" w:hAnsi="楷体" w:hint="eastAsia"/>
          <w:b/>
        </w:rPr>
        <w:t>套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firstLineChars="200" w:firstLine="480"/>
        <w:rPr>
          <w:rFonts w:ascii="楷体" w:eastAsia="楷体" w:hAnsi="楷体" w:hint="eastAsia"/>
          <w:b/>
        </w:rPr>
      </w:pPr>
      <w:r w:rsidRPr="00AA7C80">
        <w:rPr>
          <w:rFonts w:ascii="楷体" w:eastAsia="楷体" w:hAnsi="楷体"/>
        </w:rPr>
        <w:t>Φ</w:t>
      </w:r>
      <w:r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 w:hint="eastAsia"/>
        </w:rPr>
        <w:t>0mm</w:t>
      </w:r>
      <w:r>
        <w:rPr>
          <w:rFonts w:ascii="楷体" w:eastAsia="楷体" w:hAnsi="楷体" w:hint="eastAsia"/>
        </w:rPr>
        <w:t>于观察样品及观察蒸发源状态，观察窗及挡板</w:t>
      </w:r>
      <w:r w:rsidRPr="00AA7C80">
        <w:rPr>
          <w:rFonts w:ascii="楷体" w:eastAsia="楷体" w:hAnsi="楷体" w:hint="eastAsia"/>
          <w:b/>
        </w:rPr>
        <w:t xml:space="preserve"> </w:t>
      </w:r>
    </w:p>
    <w:p w:rsidR="00C805DC" w:rsidRPr="00AA7C80" w:rsidRDefault="00C805DC" w:rsidP="00C805DC">
      <w:pPr>
        <w:spacing w:line="360" w:lineRule="auto"/>
        <w:rPr>
          <w:rFonts w:ascii="楷体" w:eastAsia="楷体" w:hAnsi="楷体" w:hint="eastAsia"/>
          <w:b/>
          <w:bCs/>
        </w:rPr>
      </w:pPr>
      <w:r>
        <w:rPr>
          <w:rFonts w:ascii="楷体" w:eastAsia="楷体" w:hAnsi="楷体" w:hint="eastAsia"/>
          <w:b/>
          <w:bCs/>
        </w:rPr>
        <w:lastRenderedPageBreak/>
        <w:t>6</w:t>
      </w:r>
      <w:r w:rsidRPr="00AA7C80">
        <w:rPr>
          <w:rFonts w:ascii="楷体" w:eastAsia="楷体" w:hAnsi="楷体" w:hint="eastAsia"/>
          <w:b/>
          <w:bCs/>
        </w:rPr>
        <w:t xml:space="preserve">、真空测量及电控系统 ： </w:t>
      </w:r>
    </w:p>
    <w:p w:rsidR="00C805DC" w:rsidRPr="00AA7C80" w:rsidRDefault="00C805DC" w:rsidP="00C805DC">
      <w:pPr>
        <w:widowControl/>
        <w:tabs>
          <w:tab w:val="left" w:pos="269"/>
        </w:tabs>
        <w:adjustRightInd w:val="0"/>
        <w:snapToGrid w:val="0"/>
        <w:spacing w:line="360" w:lineRule="auto"/>
        <w:ind w:leftChars="89" w:left="214"/>
        <w:jc w:val="left"/>
        <w:rPr>
          <w:rFonts w:ascii="楷体" w:eastAsia="楷体" w:hAnsi="楷体" w:hint="eastAsia"/>
          <w:vanish/>
          <w:kern w:val="0"/>
        </w:rPr>
      </w:pPr>
      <w:r w:rsidRPr="00AA7C80">
        <w:rPr>
          <w:rFonts w:ascii="楷体" w:eastAsia="楷体" w:hAnsi="楷体" w:hint="eastAsia"/>
        </w:rPr>
        <w:t xml:space="preserve">  </w:t>
      </w:r>
      <w:r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/>
        </w:rPr>
        <w:t>.1</w:t>
      </w:r>
      <w:r w:rsidRPr="00AA7C80">
        <w:rPr>
          <w:rFonts w:ascii="楷体" w:eastAsia="楷体" w:hAnsi="楷体" w:hint="eastAsia"/>
        </w:rPr>
        <w:t>、宽量程数显真空计（成都睿宝）</w:t>
      </w:r>
    </w:p>
    <w:p w:rsidR="00C805DC" w:rsidRPr="00AA7C80" w:rsidRDefault="00C805DC" w:rsidP="00C805DC">
      <w:pPr>
        <w:widowControl/>
        <w:tabs>
          <w:tab w:val="left" w:pos="269"/>
        </w:tabs>
        <w:adjustRightInd w:val="0"/>
        <w:snapToGrid w:val="0"/>
        <w:spacing w:line="360" w:lineRule="auto"/>
        <w:ind w:leftChars="89" w:left="214"/>
        <w:jc w:val="left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      </w:t>
      </w:r>
    </w:p>
    <w:p w:rsidR="00C805DC" w:rsidRPr="00AA7C80" w:rsidRDefault="00C805DC" w:rsidP="00C805DC">
      <w:pPr>
        <w:widowControl/>
        <w:tabs>
          <w:tab w:val="left" w:pos="269"/>
        </w:tabs>
        <w:adjustRightInd w:val="0"/>
        <w:snapToGrid w:val="0"/>
        <w:spacing w:line="360" w:lineRule="auto"/>
        <w:ind w:leftChars="89" w:left="214"/>
        <w:jc w:val="left"/>
        <w:rPr>
          <w:rFonts w:ascii="楷体" w:eastAsia="楷体" w:hAnsi="楷体" w:hint="eastAsia"/>
          <w:vanish/>
          <w:kern w:val="0"/>
        </w:rPr>
      </w:pPr>
      <w:r w:rsidRPr="00AA7C80">
        <w:rPr>
          <w:rFonts w:ascii="楷体" w:eastAsia="楷体" w:hAnsi="楷体" w:hint="eastAsia"/>
        </w:rPr>
        <w:t xml:space="preserve">  电阻</w:t>
      </w:r>
      <w:proofErr w:type="gramStart"/>
      <w:r w:rsidRPr="00AA7C80">
        <w:rPr>
          <w:rFonts w:ascii="楷体" w:eastAsia="楷体" w:hAnsi="楷体" w:hint="eastAsia"/>
        </w:rPr>
        <w:t>规</w:t>
      </w:r>
      <w:proofErr w:type="gramEnd"/>
      <w:r w:rsidRPr="00AA7C80">
        <w:rPr>
          <w:rFonts w:ascii="楷体" w:eastAsia="楷体" w:hAnsi="楷体" w:hint="eastAsia"/>
        </w:rPr>
        <w:t>：</w:t>
      </w:r>
      <w:r w:rsidRPr="00AA7C80">
        <w:rPr>
          <w:rFonts w:ascii="楷体" w:eastAsia="楷体" w:hAnsi="楷体"/>
        </w:rPr>
        <w:t xml:space="preserve"> </w:t>
      </w:r>
      <w:r w:rsidRPr="00AA7C80">
        <w:rPr>
          <w:rFonts w:ascii="楷体" w:eastAsia="楷体" w:hAnsi="楷体" w:hint="eastAsia"/>
        </w:rPr>
        <w:t>1.0x10</w:t>
      </w:r>
      <w:r w:rsidRPr="00AA7C80">
        <w:rPr>
          <w:rFonts w:ascii="楷体" w:eastAsia="楷体" w:hAnsi="楷体" w:hint="eastAsia"/>
          <w:vertAlign w:val="superscript"/>
        </w:rPr>
        <w:t>5</w:t>
      </w:r>
      <w:r w:rsidRPr="00AA7C80">
        <w:rPr>
          <w:rFonts w:ascii="楷体" w:eastAsia="楷体" w:hAnsi="楷体" w:hint="eastAsia"/>
        </w:rPr>
        <w:t>Pa</w:t>
      </w:r>
      <w:r w:rsidRPr="00AA7C80">
        <w:rPr>
          <w:rFonts w:ascii="楷体" w:eastAsia="楷体" w:hAnsi="楷体"/>
        </w:rPr>
        <w:t xml:space="preserve"> </w:t>
      </w:r>
      <w:r w:rsidRPr="00AA7C80">
        <w:rPr>
          <w:rFonts w:ascii="楷体" w:eastAsia="楷体" w:hAnsi="楷体" w:hint="eastAsia"/>
        </w:rPr>
        <w:t>---1.0x10</w:t>
      </w:r>
      <w:r w:rsidRPr="00AA7C80">
        <w:rPr>
          <w:rFonts w:ascii="楷体" w:eastAsia="楷体" w:hAnsi="楷体" w:hint="eastAsia"/>
          <w:vertAlign w:val="superscript"/>
        </w:rPr>
        <w:t>-1</w:t>
      </w:r>
      <w:r w:rsidRPr="00AA7C80">
        <w:rPr>
          <w:rFonts w:ascii="楷体" w:eastAsia="楷体" w:hAnsi="楷体" w:hint="eastAsia"/>
        </w:rPr>
        <w:t xml:space="preserve">Pa ：  </w:t>
      </w:r>
      <w:r w:rsidRPr="00AA7C80">
        <w:rPr>
          <w:rFonts w:ascii="楷体" w:eastAsia="楷体" w:hAnsi="楷体"/>
        </w:rPr>
        <w:t xml:space="preserve"> 1</w:t>
      </w:r>
      <w:r w:rsidRPr="00AA7C80">
        <w:rPr>
          <w:rFonts w:ascii="楷体" w:eastAsia="楷体" w:hAnsi="楷体" w:hint="eastAsia"/>
        </w:rPr>
        <w:t>只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89" w:left="214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        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89" w:left="214" w:firstLineChars="100" w:firstLine="240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电离</w:t>
      </w:r>
      <w:proofErr w:type="gramStart"/>
      <w:r w:rsidRPr="00AA7C80">
        <w:rPr>
          <w:rFonts w:ascii="楷体" w:eastAsia="楷体" w:hAnsi="楷体" w:hint="eastAsia"/>
        </w:rPr>
        <w:t>规</w:t>
      </w:r>
      <w:proofErr w:type="gramEnd"/>
      <w:r w:rsidRPr="00AA7C80">
        <w:rPr>
          <w:rFonts w:ascii="楷体" w:eastAsia="楷体" w:hAnsi="楷体" w:hint="eastAsia"/>
        </w:rPr>
        <w:t>： 1.0x10</w:t>
      </w:r>
      <w:r w:rsidRPr="00AA7C80">
        <w:rPr>
          <w:rFonts w:ascii="楷体" w:eastAsia="楷体" w:hAnsi="楷体" w:hint="eastAsia"/>
          <w:vertAlign w:val="superscript"/>
        </w:rPr>
        <w:t>-1</w:t>
      </w:r>
      <w:r w:rsidRPr="00AA7C80">
        <w:rPr>
          <w:rFonts w:ascii="楷体" w:eastAsia="楷体" w:hAnsi="楷体" w:hint="eastAsia"/>
        </w:rPr>
        <w:t>Pa</w:t>
      </w:r>
      <w:r w:rsidRPr="00AA7C80">
        <w:rPr>
          <w:rFonts w:ascii="楷体" w:eastAsia="楷体" w:hAnsi="楷体"/>
        </w:rPr>
        <w:t xml:space="preserve"> </w:t>
      </w:r>
      <w:r w:rsidRPr="00AA7C80">
        <w:rPr>
          <w:rFonts w:ascii="楷体" w:eastAsia="楷体" w:hAnsi="楷体" w:hint="eastAsia"/>
        </w:rPr>
        <w:t>---1.0x10</w:t>
      </w:r>
      <w:r w:rsidRPr="00AA7C80">
        <w:rPr>
          <w:rFonts w:ascii="楷体" w:eastAsia="楷体" w:hAnsi="楷体" w:hint="eastAsia"/>
          <w:vertAlign w:val="superscript"/>
        </w:rPr>
        <w:t>-5</w:t>
      </w:r>
      <w:r w:rsidRPr="00AA7C80">
        <w:rPr>
          <w:rFonts w:ascii="楷体" w:eastAsia="楷体" w:hAnsi="楷体" w:hint="eastAsia"/>
        </w:rPr>
        <w:t xml:space="preserve">Pa ：   </w:t>
      </w:r>
      <w:r w:rsidRPr="00AA7C80">
        <w:rPr>
          <w:rFonts w:ascii="楷体" w:eastAsia="楷体" w:hAnsi="楷体"/>
        </w:rPr>
        <w:t>1</w:t>
      </w:r>
      <w:r w:rsidRPr="00AA7C80">
        <w:rPr>
          <w:rFonts w:ascii="楷体" w:eastAsia="楷体" w:hAnsi="楷体" w:hint="eastAsia"/>
        </w:rPr>
        <w:t xml:space="preserve">只   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89" w:left="214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 </w:t>
      </w:r>
      <w:r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/>
        </w:rPr>
        <w:t>.</w:t>
      </w:r>
      <w:r w:rsidRPr="00AA7C80">
        <w:rPr>
          <w:rFonts w:ascii="楷体" w:eastAsia="楷体" w:hAnsi="楷体" w:hint="eastAsia"/>
        </w:rPr>
        <w:t xml:space="preserve">2、电源机柜： </w:t>
      </w:r>
      <w:r w:rsidRPr="00AA7C80">
        <w:rPr>
          <w:rFonts w:ascii="楷体" w:eastAsia="楷体" w:hAnsi="楷体"/>
        </w:rPr>
        <w:t>1</w:t>
      </w:r>
      <w:r w:rsidRPr="00AA7C80">
        <w:rPr>
          <w:rFonts w:ascii="楷体" w:eastAsia="楷体" w:hAnsi="楷体" w:hint="eastAsia"/>
        </w:rPr>
        <w:t>台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89" w:left="8014" w:hangingChars="3250" w:hanging="7800"/>
        <w:rPr>
          <w:rFonts w:ascii="楷体" w:eastAsia="楷体" w:hAnsi="楷体" w:hint="eastAsia"/>
          <w:kern w:val="0"/>
        </w:rPr>
      </w:pPr>
      <w:r w:rsidRPr="00AA7C80">
        <w:rPr>
          <w:rFonts w:ascii="楷体" w:eastAsia="楷体" w:hAnsi="楷体" w:hint="eastAsia"/>
          <w:kern w:val="0"/>
        </w:rPr>
        <w:t xml:space="preserve">  </w:t>
      </w:r>
      <w:r>
        <w:rPr>
          <w:rFonts w:ascii="楷体" w:eastAsia="楷体" w:hAnsi="楷体" w:hint="eastAsia"/>
          <w:kern w:val="0"/>
        </w:rPr>
        <w:t>6</w:t>
      </w:r>
      <w:r w:rsidRPr="00AA7C80">
        <w:rPr>
          <w:rFonts w:ascii="楷体" w:eastAsia="楷体" w:hAnsi="楷体"/>
          <w:kern w:val="0"/>
        </w:rPr>
        <w:t>.</w:t>
      </w:r>
      <w:r w:rsidRPr="00AA7C80">
        <w:rPr>
          <w:rFonts w:ascii="楷体" w:eastAsia="楷体" w:hAnsi="楷体" w:hint="eastAsia"/>
          <w:kern w:val="0"/>
        </w:rPr>
        <w:t>3、</w:t>
      </w:r>
      <w:r w:rsidRPr="00AA7C80">
        <w:rPr>
          <w:rFonts w:ascii="楷体" w:eastAsia="楷体" w:hAnsi="楷体" w:hint="eastAsia"/>
          <w:spacing w:val="-20"/>
          <w:kern w:val="0"/>
        </w:rPr>
        <w:t>总控电源：为机械泵、真空计等提供电源，有断电断水保护功能</w:t>
      </w:r>
      <w:r w:rsidRPr="00AA7C80">
        <w:rPr>
          <w:rFonts w:ascii="楷体" w:eastAsia="楷体" w:hAnsi="楷体" w:hint="eastAsia"/>
          <w:kern w:val="0"/>
        </w:rPr>
        <w:t>： 1台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89" w:left="214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 </w:t>
      </w:r>
      <w:r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/>
        </w:rPr>
        <w:t>.</w:t>
      </w:r>
      <w:r w:rsidRPr="00AA7C80">
        <w:rPr>
          <w:rFonts w:ascii="楷体" w:eastAsia="楷体" w:hAnsi="楷体" w:hint="eastAsia"/>
        </w:rPr>
        <w:t>4、电机旋转电源： 1套</w:t>
      </w:r>
    </w:p>
    <w:p w:rsidR="00C805DC" w:rsidRDefault="00C805DC" w:rsidP="00C805DC">
      <w:pPr>
        <w:adjustRightInd w:val="0"/>
        <w:snapToGrid w:val="0"/>
        <w:spacing w:line="360" w:lineRule="auto"/>
        <w:ind w:leftChars="89" w:left="214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 </w:t>
      </w:r>
      <w:r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/>
        </w:rPr>
        <w:t>.</w:t>
      </w:r>
      <w:r>
        <w:rPr>
          <w:rFonts w:ascii="楷体" w:eastAsia="楷体" w:hAnsi="楷体" w:hint="eastAsia"/>
        </w:rPr>
        <w:t>5</w:t>
      </w:r>
      <w:r w:rsidRPr="00AA7C80">
        <w:rPr>
          <w:rFonts w:ascii="楷体" w:eastAsia="楷体" w:hAnsi="楷体" w:hint="eastAsia"/>
        </w:rPr>
        <w:t>、蒸发电源（转接）：</w:t>
      </w:r>
      <w:r>
        <w:rPr>
          <w:rFonts w:ascii="楷体" w:eastAsia="楷体" w:hAnsi="楷体" w:hint="eastAsia"/>
        </w:rPr>
        <w:t>1</w:t>
      </w:r>
      <w:r w:rsidRPr="00AA7C80">
        <w:rPr>
          <w:rFonts w:ascii="楷体" w:eastAsia="楷体" w:hAnsi="楷体" w:hint="eastAsia"/>
        </w:rPr>
        <w:t xml:space="preserve">台  </w:t>
      </w:r>
    </w:p>
    <w:p w:rsidR="00C805DC" w:rsidRDefault="00C805DC" w:rsidP="00C805DC">
      <w:pPr>
        <w:adjustRightInd w:val="0"/>
        <w:snapToGrid w:val="0"/>
        <w:spacing w:line="360" w:lineRule="auto"/>
        <w:ind w:leftChars="89" w:left="214"/>
        <w:rPr>
          <w:rFonts w:ascii="楷体" w:eastAsia="楷体" w:hAnsi="楷体" w:hint="eastAsia"/>
        </w:rPr>
      </w:pPr>
      <w:bookmarkStart w:id="0" w:name="_GoBack"/>
      <w:bookmarkEnd w:id="0"/>
      <w:r w:rsidRPr="00AA7C80">
        <w:rPr>
          <w:rFonts w:ascii="楷体" w:eastAsia="楷体" w:hAnsi="楷体" w:hint="eastAsia"/>
        </w:rPr>
        <w:t xml:space="preserve">  </w:t>
      </w:r>
      <w:r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/>
        </w:rPr>
        <w:t>.</w:t>
      </w:r>
      <w:r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 w:hint="eastAsia"/>
        </w:rPr>
        <w:t>、断水保护： 1套</w:t>
      </w:r>
    </w:p>
    <w:p w:rsidR="00C805DC" w:rsidRPr="00AA7C80" w:rsidRDefault="00C805DC" w:rsidP="00C805DC">
      <w:pPr>
        <w:spacing w:line="360" w:lineRule="auto"/>
        <w:rPr>
          <w:rFonts w:ascii="楷体" w:eastAsia="楷体" w:hAnsi="楷体" w:hint="eastAsia"/>
          <w:b/>
          <w:bCs/>
        </w:rPr>
      </w:pPr>
      <w:r>
        <w:rPr>
          <w:rFonts w:ascii="楷体" w:eastAsia="楷体" w:hAnsi="楷体" w:hint="eastAsia"/>
          <w:b/>
          <w:bCs/>
        </w:rPr>
        <w:t>7</w:t>
      </w:r>
      <w:r w:rsidRPr="00AA7C80">
        <w:rPr>
          <w:rFonts w:ascii="楷体" w:eastAsia="楷体" w:hAnsi="楷体" w:hint="eastAsia"/>
          <w:b/>
          <w:bCs/>
        </w:rPr>
        <w:t>、</w:t>
      </w:r>
      <w:r w:rsidRPr="00AA7C80">
        <w:rPr>
          <w:rFonts w:ascii="楷体" w:eastAsia="楷体" w:hAnsi="楷体" w:hint="eastAsia"/>
          <w:b/>
        </w:rPr>
        <w:t>石英晶体测厚仪：</w:t>
      </w:r>
      <w:proofErr w:type="gramStart"/>
      <w:r w:rsidRPr="00AA7C80">
        <w:rPr>
          <w:rFonts w:ascii="楷体" w:eastAsia="楷体" w:hAnsi="楷体" w:hint="eastAsia"/>
          <w:b/>
        </w:rPr>
        <w:t>石英晶体振荡膜厚测试仪  （</w:t>
      </w:r>
      <w:proofErr w:type="gramEnd"/>
      <w:r>
        <w:rPr>
          <w:rFonts w:ascii="楷体" w:eastAsia="楷体" w:hAnsi="楷体" w:hint="eastAsia"/>
          <w:b/>
        </w:rPr>
        <w:t>SQC160单探头</w:t>
      </w:r>
      <w:r w:rsidRPr="00AA7C80">
        <w:rPr>
          <w:rFonts w:ascii="楷体" w:eastAsia="楷体" w:hAnsi="楷体" w:hint="eastAsia"/>
          <w:b/>
        </w:rPr>
        <w:t>）</w:t>
      </w:r>
      <w:r w:rsidRPr="00AA7C80">
        <w:rPr>
          <w:rFonts w:ascii="楷体" w:eastAsia="楷体" w:hAnsi="楷体" w:hint="eastAsia"/>
          <w:b/>
          <w:bCs/>
        </w:rPr>
        <w:t xml:space="preserve"> 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firstLineChars="150" w:firstLine="36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7</w:t>
      </w:r>
      <w:r w:rsidRPr="00AA7C80">
        <w:rPr>
          <w:rFonts w:ascii="楷体" w:eastAsia="楷体" w:hAnsi="楷体"/>
        </w:rPr>
        <w:t>.1</w:t>
      </w:r>
      <w:r w:rsidRPr="00AA7C80">
        <w:rPr>
          <w:rFonts w:ascii="楷体" w:eastAsia="楷体" w:hAnsi="楷体" w:hint="eastAsia"/>
        </w:rPr>
        <w:t>、厚度显示范围：0--99</w:t>
      </w:r>
      <w:r w:rsidRPr="00AA7C80">
        <w:rPr>
          <w:rFonts w:ascii="楷体" w:eastAsia="楷体" w:hAnsi="楷体"/>
        </w:rPr>
        <w:t>μ</w:t>
      </w:r>
      <w:r w:rsidRPr="00AA7C80">
        <w:rPr>
          <w:rFonts w:ascii="楷体" w:eastAsia="楷体" w:hAnsi="楷体" w:hint="eastAsia"/>
        </w:rPr>
        <w:t>9999</w:t>
      </w:r>
      <w:r w:rsidRPr="00AA7C80">
        <w:rPr>
          <w:rFonts w:ascii="SimSun" w:hAnsi="SimSun" w:cs="SimSun" w:hint="eastAsia"/>
        </w:rPr>
        <w:t>À</w:t>
      </w:r>
      <w:r w:rsidRPr="00AA7C80">
        <w:rPr>
          <w:rFonts w:ascii="SimSun" w:eastAsia="SimSun" w:hAnsi="SimSun" w:cs="SimSun" w:hint="eastAsia"/>
        </w:rPr>
        <w:t>º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firstLineChars="150" w:firstLine="36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7</w:t>
      </w:r>
      <w:r w:rsidRPr="00AA7C80">
        <w:rPr>
          <w:rFonts w:ascii="楷体" w:eastAsia="楷体" w:hAnsi="楷体"/>
        </w:rPr>
        <w:t>.</w:t>
      </w:r>
      <w:r w:rsidRPr="00AA7C80">
        <w:rPr>
          <w:rFonts w:ascii="楷体" w:eastAsia="楷体" w:hAnsi="楷体" w:hint="eastAsia"/>
        </w:rPr>
        <w:t>2、厚度显示分辨率：1</w:t>
      </w:r>
      <w:r w:rsidRPr="00AA7C80">
        <w:rPr>
          <w:rFonts w:ascii="SimSun" w:hAnsi="SimSun" w:cs="SimSun" w:hint="eastAsia"/>
        </w:rPr>
        <w:t>À</w:t>
      </w:r>
      <w:r w:rsidRPr="00AA7C80">
        <w:rPr>
          <w:rFonts w:ascii="SimSun" w:eastAsia="SimSun" w:hAnsi="SimSun" w:cs="SimSun" w:hint="eastAsia"/>
        </w:rPr>
        <w:t>º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firstLineChars="150" w:firstLine="360"/>
        <w:rPr>
          <w:rFonts w:ascii="楷体" w:eastAsia="楷体" w:hAnsi="楷体" w:hint="eastAsia"/>
        </w:rPr>
      </w:pPr>
      <w:r>
        <w:rPr>
          <w:rFonts w:ascii="楷体" w:eastAsia="楷体" w:hAnsi="楷体" w:hint="eastAsia"/>
          <w:kern w:val="0"/>
        </w:rPr>
        <w:t>7</w:t>
      </w:r>
      <w:r w:rsidRPr="00AA7C80">
        <w:rPr>
          <w:rFonts w:ascii="楷体" w:eastAsia="楷体" w:hAnsi="楷体"/>
          <w:kern w:val="0"/>
        </w:rPr>
        <w:t>.</w:t>
      </w:r>
      <w:r w:rsidRPr="00AA7C80">
        <w:rPr>
          <w:rFonts w:ascii="楷体" w:eastAsia="楷体" w:hAnsi="楷体" w:hint="eastAsia"/>
          <w:kern w:val="0"/>
        </w:rPr>
        <w:t>3、</w:t>
      </w:r>
      <w:r w:rsidRPr="00AA7C80">
        <w:rPr>
          <w:rFonts w:ascii="楷体" w:eastAsia="楷体" w:hAnsi="楷体" w:hint="eastAsia"/>
        </w:rPr>
        <w:t>速度显示范围：0</w:t>
      </w:r>
      <w:r w:rsidRPr="00AA7C80">
        <w:rPr>
          <w:rFonts w:ascii="楷体" w:eastAsia="楷体" w:hAnsi="楷体"/>
        </w:rPr>
        <w:t>—</w:t>
      </w:r>
      <w:r w:rsidRPr="00AA7C80">
        <w:rPr>
          <w:rFonts w:ascii="楷体" w:eastAsia="楷体" w:hAnsi="楷体" w:hint="eastAsia"/>
        </w:rPr>
        <w:t>9999.9</w:t>
      </w:r>
      <w:r w:rsidRPr="00AA7C80">
        <w:rPr>
          <w:rFonts w:ascii="SimSun" w:hAnsi="SimSun" w:cs="SimSun" w:hint="eastAsia"/>
        </w:rPr>
        <w:t>À</w:t>
      </w:r>
      <w:r w:rsidRPr="00AA7C80">
        <w:rPr>
          <w:rFonts w:ascii="SimSun" w:eastAsia="SimSun" w:hAnsi="SimSun" w:cs="SimSun" w:hint="eastAsia"/>
        </w:rPr>
        <w:t>º</w:t>
      </w:r>
      <w:r w:rsidRPr="00AA7C80">
        <w:rPr>
          <w:rFonts w:ascii="楷体" w:eastAsia="楷体" w:hAnsi="楷体" w:hint="eastAsia"/>
        </w:rPr>
        <w:t>/S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firstLineChars="150" w:firstLine="36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7</w:t>
      </w:r>
      <w:r w:rsidRPr="00AA7C80">
        <w:rPr>
          <w:rFonts w:ascii="楷体" w:eastAsia="楷体" w:hAnsi="楷体"/>
        </w:rPr>
        <w:t>.</w:t>
      </w:r>
      <w:r w:rsidRPr="00AA7C80">
        <w:rPr>
          <w:rFonts w:ascii="楷体" w:eastAsia="楷体" w:hAnsi="楷体" w:hint="eastAsia"/>
        </w:rPr>
        <w:t>4、速度显示分辨率：0.1</w:t>
      </w:r>
      <w:r w:rsidRPr="00AA7C80">
        <w:rPr>
          <w:rFonts w:ascii="SimSun" w:hAnsi="SimSun" w:cs="SimSun" w:hint="eastAsia"/>
        </w:rPr>
        <w:t>À</w:t>
      </w:r>
      <w:r w:rsidRPr="00AA7C80">
        <w:rPr>
          <w:rFonts w:ascii="SimSun" w:eastAsia="SimSun" w:hAnsi="SimSun" w:cs="SimSun" w:hint="eastAsia"/>
        </w:rPr>
        <w:t>º</w:t>
      </w:r>
      <w:r w:rsidRPr="00AA7C80">
        <w:rPr>
          <w:rFonts w:ascii="楷体" w:eastAsia="楷体" w:hAnsi="楷体" w:hint="eastAsia"/>
        </w:rPr>
        <w:t>/S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firstLineChars="150" w:firstLine="36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7</w:t>
      </w:r>
      <w:r w:rsidRPr="00AA7C80">
        <w:rPr>
          <w:rFonts w:ascii="楷体" w:eastAsia="楷体" w:hAnsi="楷体"/>
        </w:rPr>
        <w:t>.</w:t>
      </w:r>
      <w:r w:rsidRPr="00AA7C80">
        <w:rPr>
          <w:rFonts w:ascii="楷体" w:eastAsia="楷体" w:hAnsi="楷体" w:hint="eastAsia"/>
        </w:rPr>
        <w:t>5、层数：0</w:t>
      </w:r>
      <w:r w:rsidRPr="00AA7C80">
        <w:rPr>
          <w:rFonts w:ascii="楷体" w:eastAsia="楷体" w:hAnsi="楷体"/>
        </w:rPr>
        <w:t>—</w:t>
      </w:r>
      <w:r w:rsidRPr="00AA7C80">
        <w:rPr>
          <w:rFonts w:ascii="楷体" w:eastAsia="楷体" w:hAnsi="楷体" w:hint="eastAsia"/>
        </w:rPr>
        <w:t>99层</w:t>
      </w:r>
    </w:p>
    <w:p w:rsidR="00C805DC" w:rsidRPr="00AA7C80" w:rsidRDefault="00C805DC" w:rsidP="00C805DC">
      <w:pPr>
        <w:adjustRightInd w:val="0"/>
        <w:snapToGrid w:val="0"/>
        <w:spacing w:line="360" w:lineRule="auto"/>
        <w:ind w:leftChars="89" w:left="214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 xml:space="preserve"> </w:t>
      </w:r>
      <w:r>
        <w:rPr>
          <w:rFonts w:ascii="楷体" w:eastAsia="楷体" w:hAnsi="楷体" w:hint="eastAsia"/>
        </w:rPr>
        <w:t>7</w:t>
      </w:r>
      <w:r w:rsidRPr="00AA7C80">
        <w:rPr>
          <w:rFonts w:ascii="楷体" w:eastAsia="楷体" w:hAnsi="楷体"/>
        </w:rPr>
        <w:t>.</w:t>
      </w:r>
      <w:r w:rsidRPr="00AA7C80">
        <w:rPr>
          <w:rFonts w:ascii="楷体" w:eastAsia="楷体" w:hAnsi="楷体" w:hint="eastAsia"/>
        </w:rPr>
        <w:t>6、材料名称显示：200余种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  <w:bCs/>
        </w:rPr>
      </w:pPr>
      <w:r>
        <w:rPr>
          <w:rFonts w:ascii="楷体" w:eastAsia="楷体" w:hAnsi="楷体" w:hint="eastAsia"/>
          <w:b/>
        </w:rPr>
        <w:t>8</w:t>
      </w:r>
      <w:r w:rsidRPr="00AA7C80">
        <w:rPr>
          <w:rFonts w:ascii="楷体" w:eastAsia="楷体" w:hAnsi="楷体" w:hint="eastAsia"/>
          <w:b/>
        </w:rPr>
        <w:t>、</w:t>
      </w:r>
      <w:r w:rsidRPr="00AA7C80">
        <w:rPr>
          <w:rFonts w:ascii="楷体" w:eastAsia="楷体" w:hAnsi="楷体" w:hint="eastAsia"/>
          <w:b/>
          <w:bCs/>
        </w:rPr>
        <w:t xml:space="preserve">总体安装台架组件： </w:t>
      </w:r>
    </w:p>
    <w:p w:rsidR="00C805DC" w:rsidRDefault="00C805DC" w:rsidP="00C805DC">
      <w:pPr>
        <w:kinsoku w:val="0"/>
        <w:autoSpaceDE w:val="0"/>
        <w:adjustRightInd w:val="0"/>
        <w:snapToGrid w:val="0"/>
        <w:spacing w:line="360" w:lineRule="auto"/>
        <w:ind w:firstLineChars="200" w:firstLine="480"/>
        <w:rPr>
          <w:rFonts w:ascii="楷体" w:eastAsia="楷体" w:hAnsi="楷体"/>
        </w:rPr>
      </w:pPr>
      <w:r w:rsidRPr="00AA7C80">
        <w:rPr>
          <w:rFonts w:ascii="楷体" w:eastAsia="楷体" w:hAnsi="楷体" w:hint="eastAsia"/>
        </w:rPr>
        <w:t>独立机架，尺寸大小手套箱配合；</w:t>
      </w:r>
    </w:p>
    <w:p w:rsidR="00C805DC" w:rsidRDefault="00C805DC" w:rsidP="00C805DC">
      <w:pPr>
        <w:kinsoku w:val="0"/>
        <w:autoSpaceDE w:val="0"/>
        <w:adjustRightInd w:val="0"/>
        <w:snapToGrid w:val="0"/>
        <w:spacing w:line="360" w:lineRule="auto"/>
        <w:ind w:firstLineChars="200" w:firstLine="480"/>
        <w:rPr>
          <w:rFonts w:ascii="楷体" w:eastAsia="楷体" w:hAnsi="楷体" w:hint="eastAsia"/>
        </w:rPr>
      </w:pP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</w:rPr>
      </w:pPr>
      <w:r w:rsidRPr="00AA7C80">
        <w:rPr>
          <w:rFonts w:ascii="楷体" w:eastAsia="楷体" w:hAnsi="楷体" w:hint="eastAsia"/>
          <w:b/>
        </w:rPr>
        <w:t>二、技术服务及质量保证</w:t>
      </w:r>
    </w:p>
    <w:p w:rsidR="00C805DC" w:rsidRPr="00AA7C80" w:rsidRDefault="00C805DC" w:rsidP="00C805D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lastRenderedPageBreak/>
        <w:t>、按ISO9001质量管理体系组织设计、加工、装调、检验、包装、运输；</w:t>
      </w:r>
    </w:p>
    <w:p w:rsidR="00C805DC" w:rsidRPr="00AA7C80" w:rsidRDefault="00C805DC" w:rsidP="00C805D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、提供该设备的技术使用说明书及外购配件仪器仪表说明书；</w:t>
      </w:r>
    </w:p>
    <w:p w:rsidR="00C805DC" w:rsidRDefault="00C805DC" w:rsidP="00C805D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、在甲方现场验收后，一年内免费维修正常使用出现的故障，非正常的故障维修只核收工本费及差旅费，终身维修只核收工本费及差旅费；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b/>
        </w:rPr>
      </w:pPr>
      <w:r w:rsidRPr="00AA7C80">
        <w:rPr>
          <w:rFonts w:ascii="楷体" w:eastAsia="楷体" w:hAnsi="楷体" w:hint="eastAsia"/>
          <w:b/>
        </w:rPr>
        <w:t>三、现场安装具备的条件</w:t>
      </w:r>
    </w:p>
    <w:p w:rsidR="00C805DC" w:rsidRPr="00AA7C80" w:rsidRDefault="00C805DC" w:rsidP="00C805D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、电源380V 50Hz 功率大于15KW，波动范围：小于</w:t>
      </w:r>
      <w:r w:rsidRPr="00AA7C80">
        <w:rPr>
          <w:rFonts w:ascii="楷体" w:eastAsia="楷体" w:hAnsi="楷体"/>
        </w:rPr>
        <w:t>±</w:t>
      </w:r>
      <w:r w:rsidRPr="00AA7C80">
        <w:rPr>
          <w:rFonts w:ascii="楷体" w:eastAsia="楷体" w:hAnsi="楷体" w:hint="eastAsia"/>
        </w:rPr>
        <w:t>6</w:t>
      </w:r>
      <w:r w:rsidRPr="00AA7C80">
        <w:rPr>
          <w:rFonts w:ascii="楷体" w:eastAsia="楷体" w:hAnsi="楷体"/>
        </w:rPr>
        <w:t>％</w:t>
      </w:r>
      <w:r w:rsidRPr="00AA7C80">
        <w:rPr>
          <w:rFonts w:ascii="楷体" w:eastAsia="楷体" w:hAnsi="楷体" w:hint="eastAsia"/>
        </w:rPr>
        <w:t>，配置多路接线插座；</w:t>
      </w:r>
    </w:p>
    <w:p w:rsidR="00C805DC" w:rsidRPr="00AA7C80" w:rsidRDefault="00C805DC" w:rsidP="00C805D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、可靠地线, 对地电阻小于2Ω；</w:t>
      </w:r>
    </w:p>
    <w:p w:rsidR="00C805DC" w:rsidRPr="00AA7C80" w:rsidRDefault="00C805DC" w:rsidP="00C805D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、安装场地面积大于</w:t>
      </w:r>
      <w:smartTag w:uri="urn:schemas-microsoft-com:office:smarttags" w:element="chmetcnv">
        <w:smartTagPr>
          <w:attr w:name="UnitName" w:val="m2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AA7C80">
          <w:rPr>
            <w:rFonts w:ascii="楷体" w:eastAsia="楷体" w:hAnsi="楷体" w:hint="eastAsia"/>
          </w:rPr>
          <w:t>25M</w:t>
        </w:r>
        <w:r w:rsidRPr="00AA7C80">
          <w:rPr>
            <w:rFonts w:ascii="楷体" w:eastAsia="楷体" w:hAnsi="楷体" w:hint="eastAsia"/>
            <w:vertAlign w:val="superscript"/>
          </w:rPr>
          <w:t>2</w:t>
        </w:r>
      </w:smartTag>
      <w:r w:rsidRPr="00AA7C80">
        <w:rPr>
          <w:rFonts w:ascii="楷体" w:eastAsia="楷体" w:hAnsi="楷体" w:hint="eastAsia"/>
        </w:rPr>
        <w:t>,高度要求高于</w:t>
      </w:r>
      <w:smartTag w:uri="urn:schemas-microsoft-com:office:smarttags" w:element="chmetcnv">
        <w:smartTagPr>
          <w:attr w:name="UnitName" w:val="m"/>
          <w:attr w:name="SourceValue" w:val="2.4"/>
          <w:attr w:name="HasSpace" w:val="False"/>
          <w:attr w:name="Negative" w:val="False"/>
          <w:attr w:name="NumberType" w:val="1"/>
          <w:attr w:name="TCSC" w:val="0"/>
        </w:smartTagPr>
        <w:r w:rsidRPr="00AA7C80">
          <w:rPr>
            <w:rFonts w:ascii="楷体" w:eastAsia="楷体" w:hAnsi="楷体" w:hint="eastAsia"/>
          </w:rPr>
          <w:t>2.4M</w:t>
        </w:r>
      </w:smartTag>
      <w:r w:rsidRPr="00AA7C80">
        <w:rPr>
          <w:rFonts w:ascii="楷体" w:eastAsia="楷体" w:hAnsi="楷体" w:hint="eastAsia"/>
        </w:rPr>
        <w:t>；</w:t>
      </w:r>
    </w:p>
    <w:p w:rsidR="00C805DC" w:rsidRPr="00AA7C80" w:rsidRDefault="00C805DC" w:rsidP="00C805D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、要求安装场地的</w:t>
      </w:r>
      <w:r w:rsidRPr="00AA7C80">
        <w:rPr>
          <w:rFonts w:ascii="楷体" w:eastAsia="楷体" w:hAnsi="楷体"/>
        </w:rPr>
        <w:t>标准温度为20</w:t>
      </w:r>
      <w:r w:rsidRPr="00AA7C80">
        <w:rPr>
          <w:rFonts w:ascii="楷体" w:eastAsia="楷体" w:hAnsi="楷体" w:hint="eastAsia"/>
        </w:rPr>
        <w:t>℃～</w:t>
      </w:r>
      <w:smartTag w:uri="urn:schemas-microsoft-com:office:smarttags" w:element="chmetcnv">
        <w:smartTagPr>
          <w:attr w:name="UnitName" w:val="℃"/>
          <w:attr w:name="SourceValue" w:val="24"/>
          <w:attr w:name="HasSpace" w:val="False"/>
          <w:attr w:name="Negative" w:val="False"/>
          <w:attr w:name="NumberType" w:val="1"/>
          <w:attr w:name="TCSC" w:val="0"/>
        </w:smartTagPr>
        <w:r w:rsidRPr="00AA7C80">
          <w:rPr>
            <w:rFonts w:ascii="楷体" w:eastAsia="楷体" w:hAnsi="楷体"/>
          </w:rPr>
          <w:t>24</w:t>
        </w:r>
        <w:r w:rsidRPr="00AA7C80">
          <w:rPr>
            <w:rFonts w:ascii="楷体" w:eastAsia="楷体" w:hAnsi="楷体" w:hint="eastAsia"/>
          </w:rPr>
          <w:t>℃</w:t>
        </w:r>
      </w:smartTag>
      <w:r w:rsidRPr="00AA7C80">
        <w:rPr>
          <w:rFonts w:ascii="楷体" w:eastAsia="楷体" w:hAnsi="楷体"/>
        </w:rPr>
        <w:t>，标准相对湿度为50%</w:t>
      </w:r>
      <w:r w:rsidRPr="00AA7C80">
        <w:rPr>
          <w:rFonts w:ascii="楷体" w:eastAsia="楷体" w:hAnsi="楷体" w:hint="eastAsia"/>
        </w:rPr>
        <w:t>～</w:t>
      </w:r>
      <w:r w:rsidRPr="00AA7C80">
        <w:rPr>
          <w:rFonts w:ascii="楷体" w:eastAsia="楷体" w:hAnsi="楷体"/>
        </w:rPr>
        <w:t>60%</w:t>
      </w:r>
      <w:r w:rsidRPr="00AA7C80">
        <w:rPr>
          <w:rFonts w:ascii="楷体" w:eastAsia="楷体" w:hAnsi="楷体" w:hint="eastAsia"/>
        </w:rPr>
        <w:t>；</w:t>
      </w:r>
    </w:p>
    <w:p w:rsidR="00C805DC" w:rsidRPr="00AA7C80" w:rsidRDefault="00C805DC" w:rsidP="00C805D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、要求有普通氮气，压强要在2～3个大气压之间；</w:t>
      </w:r>
    </w:p>
    <w:p w:rsidR="00C805DC" w:rsidRPr="00AA7C80" w:rsidRDefault="00C805DC" w:rsidP="00C805D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、外排废气管道；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  <w:b/>
        </w:rPr>
      </w:pPr>
      <w:r w:rsidRPr="00AA7C80">
        <w:rPr>
          <w:rFonts w:ascii="楷体" w:eastAsia="楷体" w:hAnsi="楷体" w:hint="eastAsia"/>
          <w:b/>
        </w:rPr>
        <w:t>四、培训</w:t>
      </w:r>
      <w:r w:rsidRPr="00AA7C80">
        <w:rPr>
          <w:rFonts w:ascii="楷体" w:eastAsia="楷体" w:hAnsi="楷体"/>
          <w:b/>
        </w:rPr>
        <w:tab/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/>
        </w:rPr>
        <w:t>1</w:t>
      </w:r>
      <w:r w:rsidRPr="00AA7C80">
        <w:rPr>
          <w:rFonts w:ascii="楷体" w:eastAsia="楷体" w:hAnsi="楷体" w:hint="eastAsia"/>
        </w:rPr>
        <w:t>、培训时间：</w:t>
      </w:r>
      <w:r w:rsidRPr="00AA7C80">
        <w:rPr>
          <w:rFonts w:ascii="楷体" w:eastAsia="楷体" w:hAnsi="楷体"/>
        </w:rPr>
        <w:t>2</w:t>
      </w:r>
      <w:r w:rsidRPr="00AA7C80">
        <w:rPr>
          <w:rFonts w:ascii="楷体" w:eastAsia="楷体" w:hAnsi="楷体" w:hint="eastAsia"/>
        </w:rPr>
        <w:t>～</w:t>
      </w:r>
      <w:r w:rsidRPr="00AA7C80">
        <w:rPr>
          <w:rFonts w:ascii="楷体" w:eastAsia="楷体" w:hAnsi="楷体"/>
        </w:rPr>
        <w:t>3</w:t>
      </w:r>
      <w:r w:rsidRPr="00AA7C80">
        <w:rPr>
          <w:rFonts w:ascii="楷体" w:eastAsia="楷体" w:hAnsi="楷体" w:hint="eastAsia"/>
        </w:rPr>
        <w:t>天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培训人数：</w:t>
      </w:r>
      <w:r w:rsidRPr="00AA7C80">
        <w:rPr>
          <w:rFonts w:ascii="楷体" w:eastAsia="楷体" w:hAnsi="楷体"/>
        </w:rPr>
        <w:t>2</w:t>
      </w:r>
      <w:r w:rsidRPr="00AA7C80">
        <w:rPr>
          <w:rFonts w:ascii="楷体" w:eastAsia="楷体" w:hAnsi="楷体" w:hint="eastAsia"/>
        </w:rPr>
        <w:t>～</w:t>
      </w:r>
      <w:r w:rsidRPr="00AA7C80">
        <w:rPr>
          <w:rFonts w:ascii="楷体" w:eastAsia="楷体" w:hAnsi="楷体"/>
        </w:rPr>
        <w:t>3</w:t>
      </w:r>
      <w:r w:rsidRPr="00AA7C80">
        <w:rPr>
          <w:rFonts w:ascii="楷体" w:eastAsia="楷体" w:hAnsi="楷体" w:hint="eastAsia"/>
        </w:rPr>
        <w:t>人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2、培训内容及要求：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</w:rPr>
      </w:pPr>
      <w:r w:rsidRPr="00AA7C80">
        <w:rPr>
          <w:rFonts w:ascii="楷体" w:eastAsia="楷体" w:hAnsi="楷体" w:hint="eastAsia"/>
        </w:rPr>
        <w:t>1）了解设备的工作原理、组成及各部组件、控制系统的工作原理和使用方法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</w:rPr>
      </w:pPr>
      <w:r w:rsidRPr="00AA7C80">
        <w:rPr>
          <w:rFonts w:ascii="楷体" w:eastAsia="楷体" w:hAnsi="楷体"/>
        </w:rPr>
        <w:t>2</w:t>
      </w:r>
      <w:r w:rsidRPr="00AA7C80">
        <w:rPr>
          <w:rFonts w:ascii="楷体" w:eastAsia="楷体" w:hAnsi="楷体" w:hint="eastAsia"/>
        </w:rPr>
        <w:t>）熟练掌握整套系统的操作规程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</w:rPr>
      </w:pPr>
      <w:r w:rsidRPr="00AA7C80">
        <w:rPr>
          <w:rFonts w:ascii="楷体" w:eastAsia="楷体" w:hAnsi="楷体"/>
        </w:rPr>
        <w:t>3</w:t>
      </w:r>
      <w:r w:rsidRPr="00AA7C80">
        <w:rPr>
          <w:rFonts w:ascii="楷体" w:eastAsia="楷体" w:hAnsi="楷体" w:hint="eastAsia"/>
        </w:rPr>
        <w:t>）能够对设备的一般故障进行诊断和简单维修，进行易损件的更换</w:t>
      </w:r>
    </w:p>
    <w:p w:rsidR="00C805DC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/>
        </w:rPr>
        <w:t>4</w:t>
      </w:r>
      <w:r w:rsidRPr="00AA7C80">
        <w:rPr>
          <w:rFonts w:ascii="楷体" w:eastAsia="楷体" w:hAnsi="楷体" w:hint="eastAsia"/>
        </w:rPr>
        <w:t>）对设备能够进行日常的维护和保养。</w:t>
      </w:r>
    </w:p>
    <w:p w:rsidR="00C805DC" w:rsidRPr="006567A8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  <w:color w:val="FF0000"/>
        </w:rPr>
      </w:pPr>
      <w:r w:rsidRPr="006567A8">
        <w:rPr>
          <w:rFonts w:ascii="楷体" w:eastAsia="楷体" w:hAnsi="楷体" w:hint="eastAsia"/>
          <w:color w:val="FF0000"/>
        </w:rPr>
        <w:lastRenderedPageBreak/>
        <w:t>3、提供终身人员培训：可以为客户培训操作人员，不限人次。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  <w:b/>
        </w:rPr>
      </w:pPr>
      <w:r w:rsidRPr="00AA7C80">
        <w:rPr>
          <w:rFonts w:ascii="楷体" w:eastAsia="楷体" w:hAnsi="楷体" w:hint="eastAsia"/>
          <w:b/>
        </w:rPr>
        <w:t>五、相关的技术资料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</w:rPr>
      </w:pPr>
      <w:r w:rsidRPr="00AA7C80">
        <w:rPr>
          <w:rFonts w:ascii="楷体" w:eastAsia="楷体" w:hAnsi="楷体"/>
        </w:rPr>
        <w:t>1</w:t>
      </w:r>
      <w:r w:rsidRPr="00AA7C80">
        <w:rPr>
          <w:rFonts w:ascii="楷体" w:eastAsia="楷体" w:hAnsi="楷体" w:hint="eastAsia"/>
        </w:rPr>
        <w:t>、设备操作、维护使用说明书（</w:t>
      </w:r>
      <w:r w:rsidRPr="00AA7C80">
        <w:rPr>
          <w:rFonts w:ascii="楷体" w:eastAsia="楷体" w:hAnsi="楷体"/>
        </w:rPr>
        <w:t>1</w:t>
      </w:r>
      <w:r w:rsidRPr="00AA7C80">
        <w:rPr>
          <w:rFonts w:ascii="楷体" w:eastAsia="楷体" w:hAnsi="楷体" w:hint="eastAsia"/>
        </w:rPr>
        <w:t>套）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</w:rPr>
      </w:pPr>
      <w:r w:rsidRPr="00AA7C80">
        <w:rPr>
          <w:rFonts w:ascii="楷体" w:eastAsia="楷体" w:hAnsi="楷体"/>
        </w:rPr>
        <w:t>2</w:t>
      </w:r>
      <w:r w:rsidRPr="00AA7C80">
        <w:rPr>
          <w:rFonts w:ascii="楷体" w:eastAsia="楷体" w:hAnsi="楷体" w:hint="eastAsia"/>
        </w:rPr>
        <w:t>、各类外购件使用说明书</w:t>
      </w:r>
    </w:p>
    <w:p w:rsidR="00C805DC" w:rsidRPr="00AA7C80" w:rsidRDefault="00C805DC" w:rsidP="00C805DC">
      <w:pPr>
        <w:adjustRightInd w:val="0"/>
        <w:snapToGrid w:val="0"/>
        <w:spacing w:line="360" w:lineRule="auto"/>
        <w:rPr>
          <w:rFonts w:ascii="楷体" w:eastAsia="楷体" w:hAnsi="楷体"/>
        </w:rPr>
      </w:pPr>
      <w:r w:rsidRPr="00AA7C80">
        <w:rPr>
          <w:rFonts w:ascii="楷体" w:eastAsia="楷体" w:hAnsi="楷体"/>
        </w:rPr>
        <w:t>3</w:t>
      </w:r>
      <w:r w:rsidRPr="00AA7C80">
        <w:rPr>
          <w:rFonts w:ascii="楷体" w:eastAsia="楷体" w:hAnsi="楷体" w:hint="eastAsia"/>
        </w:rPr>
        <w:t>、设备出厂合格检验证明（</w:t>
      </w:r>
      <w:r w:rsidRPr="00AA7C80">
        <w:rPr>
          <w:rFonts w:ascii="楷体" w:eastAsia="楷体" w:hAnsi="楷体"/>
        </w:rPr>
        <w:t>1</w:t>
      </w:r>
      <w:r w:rsidRPr="00AA7C80">
        <w:rPr>
          <w:rFonts w:ascii="楷体" w:eastAsia="楷体" w:hAnsi="楷体" w:hint="eastAsia"/>
        </w:rPr>
        <w:t>套）</w:t>
      </w:r>
    </w:p>
    <w:p w:rsidR="00C805DC" w:rsidRPr="00765C69" w:rsidRDefault="00C805DC" w:rsidP="00C805DC">
      <w:pPr>
        <w:adjustRightInd w:val="0"/>
        <w:snapToGrid w:val="0"/>
        <w:spacing w:line="360" w:lineRule="auto"/>
        <w:rPr>
          <w:rFonts w:ascii="楷体" w:eastAsia="楷体" w:hAnsi="楷体" w:hint="eastAsia"/>
        </w:rPr>
      </w:pPr>
      <w:r w:rsidRPr="00AA7C80">
        <w:rPr>
          <w:rFonts w:ascii="楷体" w:eastAsia="楷体" w:hAnsi="楷体" w:hint="eastAsia"/>
        </w:rPr>
        <w:t>4、装箱单（</w:t>
      </w:r>
      <w:r w:rsidRPr="00AA7C80">
        <w:rPr>
          <w:rFonts w:ascii="楷体" w:eastAsia="楷体" w:hAnsi="楷体"/>
        </w:rPr>
        <w:t>1</w:t>
      </w:r>
      <w:r w:rsidRPr="00AA7C80">
        <w:rPr>
          <w:rFonts w:ascii="楷体" w:eastAsia="楷体" w:hAnsi="楷体" w:hint="eastAsia"/>
        </w:rPr>
        <w:t xml:space="preserve">套） </w:t>
      </w:r>
    </w:p>
    <w:p w:rsidR="009B48A4" w:rsidRDefault="009B48A4"/>
    <w:sectPr w:rsidR="009B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9B" w:rsidRDefault="00983C9B" w:rsidP="00C805DC">
      <w:r>
        <w:separator/>
      </w:r>
    </w:p>
  </w:endnote>
  <w:endnote w:type="continuationSeparator" w:id="0">
    <w:p w:rsidR="00983C9B" w:rsidRDefault="00983C9B" w:rsidP="00C8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9B" w:rsidRDefault="00983C9B" w:rsidP="00C805DC">
      <w:r>
        <w:separator/>
      </w:r>
    </w:p>
  </w:footnote>
  <w:footnote w:type="continuationSeparator" w:id="0">
    <w:p w:rsidR="00983C9B" w:rsidRDefault="00983C9B" w:rsidP="00C8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5104"/>
    <w:multiLevelType w:val="hybridMultilevel"/>
    <w:tmpl w:val="9802FD9A"/>
    <w:lvl w:ilvl="0" w:tplc="7BC813F2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1B3F50"/>
    <w:multiLevelType w:val="hybridMultilevel"/>
    <w:tmpl w:val="2152C74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68097F33"/>
    <w:multiLevelType w:val="hybridMultilevel"/>
    <w:tmpl w:val="2D0EF12E"/>
    <w:lvl w:ilvl="0" w:tplc="7C4276B8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EB"/>
    <w:rsid w:val="001C17EB"/>
    <w:rsid w:val="00983C9B"/>
    <w:rsid w:val="009B48A4"/>
    <w:rsid w:val="00C8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DC"/>
    <w:pPr>
      <w:widowControl w:val="0"/>
      <w:spacing w:after="0" w:line="240" w:lineRule="auto"/>
      <w:jc w:val="both"/>
    </w:pPr>
    <w:rPr>
      <w:rFonts w:ascii="Times New Roman" w:eastAsia="FangSong_GB2312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rsid w:val="00C805DC"/>
  </w:style>
  <w:style w:type="paragraph" w:styleId="a4">
    <w:name w:val="footer"/>
    <w:basedOn w:val="a"/>
    <w:link w:val="Char0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C805DC"/>
  </w:style>
  <w:style w:type="character" w:styleId="a5">
    <w:name w:val="Hyperlink"/>
    <w:rsid w:val="00C805D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805DC"/>
    <w:rPr>
      <w:rFonts w:ascii="SimSun" w:eastAsia="SimSu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05DC"/>
    <w:rPr>
      <w:rFonts w:ascii="SimSun" w:eastAsia="SimSu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DC"/>
    <w:pPr>
      <w:widowControl w:val="0"/>
      <w:spacing w:after="0" w:line="240" w:lineRule="auto"/>
      <w:jc w:val="both"/>
    </w:pPr>
    <w:rPr>
      <w:rFonts w:ascii="Times New Roman" w:eastAsia="FangSong_GB2312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rsid w:val="00C805DC"/>
  </w:style>
  <w:style w:type="paragraph" w:styleId="a4">
    <w:name w:val="footer"/>
    <w:basedOn w:val="a"/>
    <w:link w:val="Char0"/>
    <w:unhideWhenUsed/>
    <w:rsid w:val="00C805DC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C805DC"/>
  </w:style>
  <w:style w:type="character" w:styleId="a5">
    <w:name w:val="Hyperlink"/>
    <w:rsid w:val="00C805D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805DC"/>
    <w:rPr>
      <w:rFonts w:ascii="SimSun" w:eastAsia="SimSu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05DC"/>
    <w:rPr>
      <w:rFonts w:ascii="SimSun" w:eastAsia="SimSu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</dc:creator>
  <cp:keywords/>
  <dc:description/>
  <cp:lastModifiedBy>zhangjing</cp:lastModifiedBy>
  <cp:revision>2</cp:revision>
  <dcterms:created xsi:type="dcterms:W3CDTF">2017-11-23T07:56:00Z</dcterms:created>
  <dcterms:modified xsi:type="dcterms:W3CDTF">2017-11-23T07:57:00Z</dcterms:modified>
</cp:coreProperties>
</file>