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7E" w:rsidRDefault="00B00648">
      <w:pPr>
        <w:adjustRightInd w:val="0"/>
        <w:snapToGrid w:val="0"/>
        <w:spacing w:line="390" w:lineRule="exact"/>
        <w:rPr>
          <w:rFonts w:ascii="宋体" w:eastAsia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示波器技术要求</w:t>
      </w:r>
      <w:bookmarkStart w:id="0" w:name="_GoBack"/>
      <w:bookmarkEnd w:id="0"/>
    </w:p>
    <w:p w:rsidR="0034397E" w:rsidRDefault="00B00648">
      <w:pPr>
        <w:adjustRightInd w:val="0"/>
        <w:snapToGrid w:val="0"/>
        <w:spacing w:line="39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、带宽</w:t>
      </w:r>
      <w:r>
        <w:rPr>
          <w:rFonts w:ascii="宋体" w:hAnsi="宋体" w:hint="eastAsia"/>
          <w:color w:val="000000"/>
          <w:szCs w:val="21"/>
        </w:rPr>
        <w:t>1GHz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条模拟通道；</w:t>
      </w:r>
      <w:r>
        <w:rPr>
          <w:rFonts w:ascii="宋体" w:hAnsi="宋体"/>
          <w:color w:val="000000"/>
          <w:szCs w:val="21"/>
        </w:rPr>
        <w:t xml:space="preserve"> </w:t>
      </w:r>
    </w:p>
    <w:p w:rsidR="0034397E" w:rsidRDefault="00B00648">
      <w:pPr>
        <w:adjustRightInd w:val="0"/>
        <w:snapToGrid w:val="0"/>
        <w:spacing w:line="39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、所有通道采样率不少于</w:t>
      </w:r>
      <w:r>
        <w:rPr>
          <w:rFonts w:ascii="宋体" w:hAnsi="宋体" w:hint="eastAsia"/>
          <w:color w:val="000000"/>
          <w:szCs w:val="21"/>
        </w:rPr>
        <w:t>10GS/s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adjustRightInd w:val="0"/>
        <w:snapToGrid w:val="0"/>
        <w:spacing w:line="39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、所有通道存储深度不少于</w:t>
      </w:r>
      <w:r>
        <w:rPr>
          <w:rFonts w:ascii="宋体" w:hAnsi="宋体" w:hint="eastAsia"/>
          <w:color w:val="000000"/>
          <w:szCs w:val="21"/>
        </w:rPr>
        <w:t>250M</w:t>
      </w:r>
      <w:r>
        <w:rPr>
          <w:rFonts w:ascii="宋体" w:hAnsi="宋体" w:hint="eastAsia"/>
          <w:color w:val="000000"/>
          <w:szCs w:val="21"/>
        </w:rPr>
        <w:t>，可实现分段存储；</w:t>
      </w:r>
    </w:p>
    <w:p w:rsidR="0034397E" w:rsidRDefault="00B00648">
      <w:pPr>
        <w:adjustRightInd w:val="0"/>
        <w:snapToGrid w:val="0"/>
        <w:spacing w:line="39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、垂直分辨率不小于</w:t>
      </w:r>
      <w:r>
        <w:rPr>
          <w:rFonts w:ascii="宋体" w:hAnsi="宋体" w:hint="eastAsia"/>
          <w:color w:val="000000"/>
          <w:szCs w:val="21"/>
        </w:rPr>
        <w:t>12bits</w:t>
      </w:r>
      <w:r>
        <w:rPr>
          <w:rFonts w:ascii="宋体" w:hAnsi="宋体" w:hint="eastAsia"/>
          <w:color w:val="000000"/>
          <w:szCs w:val="21"/>
        </w:rPr>
        <w:t>，增强模式不小于</w:t>
      </w:r>
      <w:r>
        <w:rPr>
          <w:rFonts w:ascii="宋体" w:hAnsi="宋体" w:hint="eastAsia"/>
          <w:color w:val="000000"/>
          <w:szCs w:val="21"/>
        </w:rPr>
        <w:t>15bits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通道隔离度</w:t>
      </w:r>
      <w:r>
        <w:rPr>
          <w:rFonts w:ascii="宋体" w:hAnsi="宋体"/>
          <w:color w:val="000000"/>
          <w:szCs w:val="21"/>
        </w:rPr>
        <w:t>60dB@200MHz, 40dB@1GHz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最小档位</w:t>
      </w:r>
      <w:r>
        <w:rPr>
          <w:rFonts w:ascii="宋体" w:hAnsi="宋体"/>
          <w:color w:val="000000"/>
          <w:szCs w:val="21"/>
        </w:rPr>
        <w:t>1mV/div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DC</w:t>
      </w:r>
      <w:r>
        <w:rPr>
          <w:rFonts w:ascii="宋体" w:hAnsi="宋体"/>
          <w:color w:val="000000"/>
          <w:szCs w:val="21"/>
        </w:rPr>
        <w:t>增益精度</w:t>
      </w:r>
      <w:r>
        <w:rPr>
          <w:rFonts w:ascii="宋体" w:hAnsi="宋体"/>
          <w:color w:val="000000"/>
          <w:szCs w:val="21"/>
        </w:rPr>
        <w:t xml:space="preserve"> ±0.5% </w:t>
      </w:r>
      <w:r>
        <w:rPr>
          <w:rFonts w:ascii="宋体" w:hAnsi="宋体"/>
          <w:color w:val="000000"/>
          <w:szCs w:val="21"/>
        </w:rPr>
        <w:t>档位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本底噪声不高于</w:t>
      </w:r>
      <w:r>
        <w:rPr>
          <w:rFonts w:ascii="宋体" w:hAnsi="宋体"/>
          <w:color w:val="000000"/>
          <w:szCs w:val="21"/>
        </w:rPr>
        <w:t>275uVrms@50mV/div 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支持多种智能触发：边沿、脉宽、毛刺、窗口、欠幅、占空比、频率、上升时间等</w:t>
      </w:r>
      <w:r>
        <w:rPr>
          <w:rFonts w:ascii="宋体" w:hAnsi="宋体"/>
          <w:color w:val="000000"/>
          <w:szCs w:val="21"/>
        </w:rPr>
        <w:t> 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支持触发条件级联：实时采样模式下依次满足所有条件后触发，分段采样模式下满足初始条件后</w:t>
      </w:r>
      <w:proofErr w:type="gramStart"/>
      <w:r>
        <w:rPr>
          <w:rFonts w:ascii="宋体" w:hAnsi="宋体"/>
          <w:color w:val="000000"/>
          <w:szCs w:val="21"/>
        </w:rPr>
        <w:t>每满足</w:t>
      </w:r>
      <w:proofErr w:type="gramEnd"/>
      <w:r>
        <w:rPr>
          <w:rFonts w:ascii="宋体" w:hAnsi="宋体"/>
          <w:color w:val="000000"/>
          <w:szCs w:val="21"/>
        </w:rPr>
        <w:t>一次后续条件触发一次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支持</w:t>
      </w:r>
      <w:proofErr w:type="spellStart"/>
      <w:r>
        <w:rPr>
          <w:rFonts w:ascii="宋体" w:hAnsi="宋体"/>
          <w:color w:val="000000"/>
          <w:szCs w:val="21"/>
        </w:rPr>
        <w:t>TriggerScan</w:t>
      </w:r>
      <w:proofErr w:type="spellEnd"/>
      <w:r>
        <w:rPr>
          <w:rFonts w:ascii="宋体" w:hAnsi="宋体"/>
          <w:color w:val="000000"/>
          <w:szCs w:val="21"/>
        </w:rPr>
        <w:t>自动判断选择最优触发条件</w:t>
      </w:r>
      <w:r>
        <w:rPr>
          <w:rFonts w:ascii="宋体" w:hAnsi="宋体"/>
          <w:color w:val="000000"/>
          <w:szCs w:val="21"/>
        </w:rPr>
        <w:t> 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支持</w:t>
      </w:r>
      <w:proofErr w:type="spellStart"/>
      <w:r>
        <w:rPr>
          <w:rFonts w:ascii="宋体" w:hAnsi="宋体"/>
          <w:color w:val="000000"/>
          <w:szCs w:val="21"/>
        </w:rPr>
        <w:t>WaveScan</w:t>
      </w:r>
      <w:proofErr w:type="spellEnd"/>
      <w:r>
        <w:rPr>
          <w:rFonts w:ascii="宋体" w:hAnsi="宋体"/>
          <w:color w:val="000000"/>
          <w:szCs w:val="21"/>
        </w:rPr>
        <w:t>智能搜索波形特征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最大波形</w:t>
      </w:r>
      <w:r>
        <w:rPr>
          <w:rFonts w:ascii="宋体" w:hAnsi="宋体" w:hint="eastAsia"/>
          <w:color w:val="000000"/>
          <w:szCs w:val="21"/>
        </w:rPr>
        <w:t>捕获</w:t>
      </w:r>
      <w:r>
        <w:rPr>
          <w:rFonts w:ascii="宋体" w:hAnsi="宋体"/>
          <w:color w:val="000000"/>
          <w:szCs w:val="21"/>
        </w:rPr>
        <w:t>率一百万次</w:t>
      </w:r>
      <w:r>
        <w:rPr>
          <w:rFonts w:ascii="宋体" w:hAnsi="宋体"/>
          <w:color w:val="000000"/>
          <w:szCs w:val="21"/>
        </w:rPr>
        <w:t>/</w:t>
      </w:r>
      <w:r>
        <w:rPr>
          <w:rFonts w:ascii="宋体" w:hAnsi="宋体"/>
          <w:color w:val="000000"/>
          <w:szCs w:val="21"/>
        </w:rPr>
        <w:t>秒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最多可同时进行</w:t>
      </w:r>
      <w:r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组参数测量和</w:t>
      </w:r>
      <w:r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组函数运算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13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配置频谱分析软件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14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英寸触摸屏，支持手势操作</w:t>
      </w:r>
      <w:r>
        <w:rPr>
          <w:rFonts w:ascii="宋体" w:hAnsi="宋体" w:hint="eastAsia"/>
          <w:color w:val="000000"/>
          <w:szCs w:val="21"/>
        </w:rPr>
        <w:t>；</w:t>
      </w:r>
    </w:p>
    <w:p w:rsidR="0034397E" w:rsidRDefault="00B00648">
      <w:r>
        <w:rPr>
          <w:rFonts w:ascii="宋体" w:hAnsi="宋体" w:hint="eastAsia"/>
          <w:color w:val="000000"/>
          <w:szCs w:val="21"/>
        </w:rPr>
        <w:t>15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带</w:t>
      </w:r>
      <w:r>
        <w:rPr>
          <w:rFonts w:ascii="宋体" w:hAnsi="宋体"/>
          <w:color w:val="000000"/>
          <w:szCs w:val="21"/>
        </w:rPr>
        <w:t>Windows</w:t>
      </w:r>
      <w:r>
        <w:rPr>
          <w:rFonts w:ascii="宋体" w:hAnsi="宋体"/>
          <w:color w:val="000000"/>
          <w:szCs w:val="21"/>
        </w:rPr>
        <w:t>操作系统</w:t>
      </w:r>
      <w:r>
        <w:rPr>
          <w:rFonts w:ascii="宋体" w:hAnsi="宋体" w:hint="eastAsia"/>
          <w:color w:val="000000"/>
          <w:sz w:val="24"/>
        </w:rPr>
        <w:t>；</w:t>
      </w:r>
    </w:p>
    <w:sectPr w:rsidR="0034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15F8F"/>
    <w:rsid w:val="0034397E"/>
    <w:rsid w:val="00B00648"/>
    <w:rsid w:val="12515F8F"/>
    <w:rsid w:val="4C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FA01C7-365B-41BB-B2F8-6B235A75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gxdu</dc:creator>
  <cp:lastModifiedBy>hp</cp:lastModifiedBy>
  <cp:revision>2</cp:revision>
  <dcterms:created xsi:type="dcterms:W3CDTF">2017-11-16T05:55:00Z</dcterms:created>
  <dcterms:modified xsi:type="dcterms:W3CDTF">2017-11-16T05:55:00Z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