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117DC" w14:textId="62AACD5E" w:rsidR="005F2977" w:rsidRPr="006E11AE" w:rsidRDefault="007408D0" w:rsidP="005F2977">
      <w:pPr>
        <w:pStyle w:val="2"/>
        <w:spacing w:line="360" w:lineRule="auto"/>
        <w:rPr>
          <w:rFonts w:ascii="宋体" w:eastAsia="宋体" w:hAnsi="宋体" w:cs="宋体"/>
          <w:bCs w:val="0"/>
          <w:kern w:val="44"/>
          <w:sz w:val="28"/>
          <w:szCs w:val="28"/>
        </w:rPr>
      </w:pPr>
      <w:bookmarkStart w:id="0" w:name="OLE_LINK1"/>
      <w:bookmarkStart w:id="1" w:name="OLE_LINK2"/>
      <w:proofErr w:type="gramStart"/>
      <w:r>
        <w:rPr>
          <w:rFonts w:ascii="宋体" w:eastAsia="宋体" w:hAnsi="宋体" w:cs="宋体" w:hint="eastAsia"/>
          <w:bCs w:val="0"/>
          <w:kern w:val="44"/>
          <w:sz w:val="28"/>
          <w:szCs w:val="28"/>
        </w:rPr>
        <w:t>云服务</w:t>
      </w:r>
      <w:proofErr w:type="gramEnd"/>
      <w:r>
        <w:rPr>
          <w:rFonts w:ascii="宋体" w:eastAsia="宋体" w:hAnsi="宋体" w:cs="宋体" w:hint="eastAsia"/>
          <w:bCs w:val="0"/>
          <w:kern w:val="44"/>
          <w:sz w:val="28"/>
          <w:szCs w:val="28"/>
        </w:rPr>
        <w:t>测试平台</w:t>
      </w:r>
      <w:r w:rsidR="005F2977" w:rsidRPr="006E11AE">
        <w:rPr>
          <w:rFonts w:ascii="宋体" w:eastAsia="宋体" w:hAnsi="宋体" w:cs="宋体" w:hint="eastAsia"/>
          <w:bCs w:val="0"/>
          <w:kern w:val="44"/>
          <w:sz w:val="28"/>
          <w:szCs w:val="28"/>
        </w:rPr>
        <w:t>服务器</w:t>
      </w:r>
      <w:r w:rsidR="004957F9">
        <w:rPr>
          <w:rFonts w:ascii="宋体" w:eastAsia="宋体" w:hAnsi="宋体" w:cs="宋体" w:hint="eastAsia"/>
          <w:bCs w:val="0"/>
          <w:kern w:val="44"/>
          <w:sz w:val="28"/>
          <w:szCs w:val="28"/>
        </w:rPr>
        <w:t>技术</w:t>
      </w:r>
      <w:r w:rsidR="005F2977" w:rsidRPr="006E11AE">
        <w:rPr>
          <w:rFonts w:ascii="宋体" w:eastAsia="宋体" w:hAnsi="宋体" w:cs="宋体" w:hint="eastAsia"/>
          <w:bCs w:val="0"/>
          <w:kern w:val="44"/>
          <w:sz w:val="28"/>
          <w:szCs w:val="28"/>
        </w:rPr>
        <w:t>要求</w:t>
      </w:r>
    </w:p>
    <w:tbl>
      <w:tblPr>
        <w:tblStyle w:val="3"/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03"/>
        <w:gridCol w:w="3612"/>
      </w:tblGrid>
      <w:tr w:rsidR="005F2977" w14:paraId="1E03224E" w14:textId="77777777" w:rsidTr="00BC0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bookmarkEnd w:id="0"/>
          <w:bookmarkEnd w:id="1"/>
          <w:p w14:paraId="38AD0ECA" w14:textId="77777777" w:rsidR="005F2977" w:rsidRDefault="005F2977" w:rsidP="00F4221A">
            <w:pPr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属性</w:t>
            </w:r>
          </w:p>
        </w:tc>
        <w:tc>
          <w:tcPr>
            <w:tcW w:w="3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1D3A3E" w14:textId="420C23B1" w:rsidR="005F2977" w:rsidRDefault="005F2977" w:rsidP="00F422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服务器</w:t>
            </w:r>
            <w:r w:rsidR="0020453A">
              <w:rPr>
                <w:rFonts w:ascii="宋体" w:eastAsia="宋体" w:hAnsi="宋体" w:hint="eastAsia"/>
              </w:rPr>
              <w:t>配置A</w:t>
            </w:r>
            <w:r w:rsidR="00F80DD6">
              <w:rPr>
                <w:rFonts w:ascii="宋体" w:eastAsia="宋体" w:hAnsi="宋体" w:hint="eastAsia"/>
              </w:rPr>
              <w:t>，数量一台</w:t>
            </w:r>
          </w:p>
        </w:tc>
        <w:tc>
          <w:tcPr>
            <w:tcW w:w="3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5034B8" w14:textId="40F6AABD" w:rsidR="005F2977" w:rsidRDefault="005F2977" w:rsidP="00F422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服务器</w:t>
            </w:r>
            <w:r w:rsidR="0020453A">
              <w:rPr>
                <w:rFonts w:ascii="宋体" w:eastAsia="宋体" w:hAnsi="宋体" w:hint="eastAsia"/>
              </w:rPr>
              <w:t>配置B</w:t>
            </w:r>
            <w:r w:rsidR="00F80DD6">
              <w:rPr>
                <w:rFonts w:ascii="宋体" w:eastAsia="宋体" w:hAnsi="宋体" w:hint="eastAsia"/>
              </w:rPr>
              <w:t>，数量两台</w:t>
            </w:r>
          </w:p>
        </w:tc>
      </w:tr>
      <w:tr w:rsidR="005F2977" w14:paraId="44FC94E7" w14:textId="77777777" w:rsidTr="00BC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14:paraId="7947CB4C" w14:textId="77777777" w:rsidR="005F2977" w:rsidRDefault="005F2977" w:rsidP="00F4221A">
            <w:pPr>
              <w:rPr>
                <w:rFonts w:ascii="宋体" w:eastAsia="宋体" w:hAnsi="宋体"/>
              </w:rPr>
            </w:pPr>
            <w:r>
              <w:rPr>
                <w:rFonts w:ascii="宋体" w:eastAsia="等线" w:hAnsi="宋体" w:cs="宋体" w:hint="eastAsia"/>
                <w:color w:val="000000"/>
                <w:sz w:val="24"/>
              </w:rPr>
              <w:t>基本要求</w:t>
            </w:r>
          </w:p>
        </w:tc>
        <w:tc>
          <w:tcPr>
            <w:tcW w:w="31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24F0EF4" w14:textId="77777777" w:rsidR="005F2977" w:rsidRPr="00F604B0" w:rsidRDefault="005F2977" w:rsidP="00F4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 w:rsidRPr="00F604B0">
              <w:rPr>
                <w:rFonts w:ascii="宋体" w:eastAsia="宋体" w:hAnsi="宋体" w:cs="Tahoma"/>
                <w:color w:val="333333"/>
                <w:szCs w:val="21"/>
              </w:rPr>
              <w:t>知名品牌</w:t>
            </w:r>
            <w:r w:rsidRPr="00F604B0">
              <w:rPr>
                <w:rFonts w:ascii="宋体" w:eastAsia="宋体" w:hAnsi="宋体" w:cs="Tahoma" w:hint="eastAsia"/>
                <w:color w:val="333333"/>
                <w:szCs w:val="21"/>
              </w:rPr>
              <w:t>，2U机架</w:t>
            </w:r>
          </w:p>
        </w:tc>
        <w:tc>
          <w:tcPr>
            <w:tcW w:w="361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DFD99A8" w14:textId="77777777" w:rsidR="005F2977" w:rsidRPr="00F604B0" w:rsidRDefault="005F2977" w:rsidP="00F4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 w:rsidRPr="00F604B0">
              <w:rPr>
                <w:rFonts w:ascii="宋体" w:eastAsia="宋体" w:hAnsi="宋体" w:cs="Tahoma"/>
                <w:color w:val="333333"/>
                <w:szCs w:val="21"/>
              </w:rPr>
              <w:t>知名品牌</w:t>
            </w:r>
            <w:r w:rsidRPr="00F604B0">
              <w:rPr>
                <w:rFonts w:ascii="宋体" w:eastAsia="宋体" w:hAnsi="宋体" w:cs="Tahoma" w:hint="eastAsia"/>
                <w:color w:val="333333"/>
                <w:szCs w:val="21"/>
              </w:rPr>
              <w:t>，2U机架</w:t>
            </w:r>
          </w:p>
        </w:tc>
      </w:tr>
      <w:tr w:rsidR="005F2977" w:rsidRPr="000E5C8C" w14:paraId="00380B72" w14:textId="77777777" w:rsidTr="00BC0462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8E937B6" w14:textId="2CF13E28" w:rsidR="005F2977" w:rsidRDefault="005F2977" w:rsidP="00F4221A">
            <w:pPr>
              <w:widowControl/>
              <w:autoSpaceDE w:val="0"/>
              <w:autoSpaceDN w:val="0"/>
              <w:adjustRightInd w:val="0"/>
              <w:spacing w:after="240"/>
              <w:rPr>
                <w:rFonts w:ascii="宋体" w:hAnsi="宋体" w:cs="Times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CPU</w:t>
            </w:r>
          </w:p>
        </w:tc>
        <w:tc>
          <w:tcPr>
            <w:tcW w:w="3103" w:type="dxa"/>
            <w:vAlign w:val="center"/>
          </w:tcPr>
          <w:p w14:paraId="160B1A23" w14:textId="77777777" w:rsidR="005F2977" w:rsidRPr="000E5C8C" w:rsidRDefault="00F80DD6" w:rsidP="00F42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  <w:lang w:val="de-DE"/>
              </w:rPr>
            </w:pPr>
            <w:r w:rsidRPr="00F80DD6">
              <w:rPr>
                <w:rFonts w:ascii="宋体" w:eastAsia="宋体" w:hAnsi="宋体" w:cs="Tahoma" w:hint="eastAsia"/>
                <w:color w:val="333333"/>
                <w:szCs w:val="21"/>
                <w:lang w:val="de-DE"/>
              </w:rPr>
              <w:t>两颗 英特尔至强 E5-2630 v4 2.2GHz,25M 缓存,8.0 GT/s QPI,Turbo,HT,8C/16T (85W)</w:t>
            </w:r>
          </w:p>
        </w:tc>
        <w:tc>
          <w:tcPr>
            <w:tcW w:w="3612" w:type="dxa"/>
            <w:vAlign w:val="center"/>
          </w:tcPr>
          <w:p w14:paraId="42F65C19" w14:textId="4A8B8DED" w:rsidR="005F2977" w:rsidRPr="000E5C8C" w:rsidRDefault="00F80DD6" w:rsidP="00853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  <w:lang w:val="de-DE"/>
              </w:rPr>
            </w:pPr>
            <w:r>
              <w:rPr>
                <w:rFonts w:ascii="宋体" w:eastAsia="宋体" w:hAnsi="宋体" w:cs="Tahoma" w:hint="eastAsia"/>
                <w:color w:val="333333"/>
                <w:szCs w:val="21"/>
                <w:lang w:val="de-DE"/>
              </w:rPr>
              <w:t>单颗</w:t>
            </w:r>
            <w:r w:rsidRPr="00F80DD6">
              <w:rPr>
                <w:rFonts w:ascii="宋体" w:eastAsia="宋体" w:hAnsi="宋体" w:cs="Tahoma" w:hint="eastAsia"/>
                <w:color w:val="333333"/>
                <w:szCs w:val="21"/>
                <w:lang w:val="de-DE"/>
              </w:rPr>
              <w:t>英特尔® 至强®  E5-2609 v4 1.7GHz,20M缓存,6.4GT/s QPI,8C/8T (85W)</w:t>
            </w:r>
          </w:p>
        </w:tc>
      </w:tr>
      <w:tr w:rsidR="005F2977" w14:paraId="4E5BE12A" w14:textId="77777777" w:rsidTr="00BC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14:paraId="011BB829" w14:textId="3DEA4F9C" w:rsidR="005F2977" w:rsidRDefault="005F2977" w:rsidP="00F4221A">
            <w:pPr>
              <w:widowControl/>
              <w:autoSpaceDE w:val="0"/>
              <w:autoSpaceDN w:val="0"/>
              <w:adjustRightInd w:val="0"/>
              <w:spacing w:after="240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内存</w:t>
            </w:r>
          </w:p>
        </w:tc>
        <w:tc>
          <w:tcPr>
            <w:tcW w:w="31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F74A2AA" w14:textId="77777777" w:rsidR="005F2977" w:rsidRPr="004A52FD" w:rsidRDefault="005F2977" w:rsidP="00F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szCs w:val="21"/>
              </w:rPr>
              <w:t>256</w:t>
            </w:r>
            <w:r w:rsidRPr="004A52FD">
              <w:rPr>
                <w:rFonts w:ascii="宋体" w:eastAsia="宋体" w:hAnsi="宋体" w:cs="Tahoma" w:hint="eastAsia"/>
                <w:color w:val="333333"/>
                <w:szCs w:val="21"/>
              </w:rPr>
              <w:t>GB</w:t>
            </w:r>
            <w:r>
              <w:rPr>
                <w:rFonts w:ascii="宋体" w:eastAsia="宋体" w:hAnsi="宋体" w:cs="Tahoma" w:hint="eastAsia"/>
                <w:color w:val="333333"/>
                <w:szCs w:val="21"/>
              </w:rPr>
              <w:t xml:space="preserve"> DDR4</w:t>
            </w:r>
          </w:p>
        </w:tc>
        <w:tc>
          <w:tcPr>
            <w:tcW w:w="361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8910439" w14:textId="77777777" w:rsidR="005F2977" w:rsidRPr="004A52FD" w:rsidRDefault="00F80DD6" w:rsidP="0001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szCs w:val="21"/>
              </w:rPr>
              <w:t>16</w:t>
            </w:r>
            <w:r w:rsidR="005F2977">
              <w:rPr>
                <w:rFonts w:ascii="宋体" w:eastAsia="宋体" w:hAnsi="宋体" w:cs="Tahoma" w:hint="eastAsia"/>
                <w:color w:val="333333"/>
                <w:szCs w:val="21"/>
              </w:rPr>
              <w:t xml:space="preserve">GB </w:t>
            </w:r>
            <w:r w:rsidR="005F2977" w:rsidRPr="004A52FD">
              <w:rPr>
                <w:rFonts w:ascii="宋体" w:eastAsia="宋体" w:hAnsi="宋体" w:cs="Tahoma" w:hint="eastAsia"/>
                <w:color w:val="333333"/>
                <w:szCs w:val="21"/>
              </w:rPr>
              <w:t>DDR</w:t>
            </w:r>
            <w:r w:rsidR="005F2977">
              <w:rPr>
                <w:rFonts w:ascii="宋体" w:eastAsia="宋体" w:hAnsi="宋体" w:cs="Tahoma" w:hint="eastAsia"/>
                <w:color w:val="333333"/>
                <w:szCs w:val="21"/>
              </w:rPr>
              <w:t>4</w:t>
            </w:r>
          </w:p>
        </w:tc>
      </w:tr>
      <w:tr w:rsidR="00F80DD6" w14:paraId="7F312C6D" w14:textId="77777777" w:rsidTr="00BC0462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5D9D5A9" w14:textId="60FCEDA9" w:rsidR="00F80DD6" w:rsidRPr="00804161" w:rsidRDefault="00F80DD6" w:rsidP="00F4221A">
            <w:pPr>
              <w:widowControl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可扩展性</w:t>
            </w:r>
          </w:p>
        </w:tc>
        <w:tc>
          <w:tcPr>
            <w:tcW w:w="3103" w:type="dxa"/>
            <w:vAlign w:val="center"/>
          </w:tcPr>
          <w:p w14:paraId="00E6803A" w14:textId="77777777" w:rsidR="00F80DD6" w:rsidRDefault="00F80DD6" w:rsidP="00F42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 w:rsidRPr="00F80DD6">
              <w:rPr>
                <w:rFonts w:ascii="宋体" w:eastAsia="宋体" w:hAnsi="宋体" w:cs="Tahoma" w:hint="eastAsia"/>
                <w:color w:val="333333"/>
                <w:szCs w:val="21"/>
              </w:rPr>
              <w:t>最高可配1.5 TB（24个DIMM插槽）：4 GB/8 GB/16 GB/32 GB/64 GB DDR4（最高2400 MT/s</w:t>
            </w:r>
          </w:p>
        </w:tc>
        <w:tc>
          <w:tcPr>
            <w:tcW w:w="3612" w:type="dxa"/>
            <w:vAlign w:val="center"/>
          </w:tcPr>
          <w:p w14:paraId="25D1DDA8" w14:textId="77777777" w:rsidR="00F80DD6" w:rsidRDefault="00F80DD6" w:rsidP="00F42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 w:rsidRPr="00F80DD6">
              <w:rPr>
                <w:rFonts w:ascii="宋体" w:eastAsia="宋体" w:hAnsi="宋体" w:cs="Tahoma" w:hint="eastAsia"/>
                <w:color w:val="333333"/>
                <w:szCs w:val="21"/>
              </w:rPr>
              <w:t>最高可配1.5 TB（2</w:t>
            </w:r>
            <w:bookmarkStart w:id="2" w:name="_GoBack"/>
            <w:bookmarkEnd w:id="2"/>
            <w:r w:rsidRPr="00F80DD6">
              <w:rPr>
                <w:rFonts w:ascii="宋体" w:eastAsia="宋体" w:hAnsi="宋体" w:cs="Tahoma" w:hint="eastAsia"/>
                <w:color w:val="333333"/>
                <w:szCs w:val="21"/>
              </w:rPr>
              <w:t>4个DIMM插槽）：4 GB/8 GB/16 GB/32 GB/64 GB DDR4（最高2400 MT/s</w:t>
            </w:r>
          </w:p>
        </w:tc>
      </w:tr>
      <w:tr w:rsidR="005F2977" w14:paraId="4297052F" w14:textId="77777777" w:rsidTr="00BC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C82585C" w14:textId="62364C00" w:rsidR="005F2977" w:rsidRDefault="005F2977" w:rsidP="00F4221A">
            <w:pPr>
              <w:widowControl/>
              <w:autoSpaceDE w:val="0"/>
              <w:autoSpaceDN w:val="0"/>
              <w:adjustRightInd w:val="0"/>
              <w:spacing w:after="240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系统盘</w:t>
            </w:r>
          </w:p>
        </w:tc>
        <w:tc>
          <w:tcPr>
            <w:tcW w:w="3103" w:type="dxa"/>
            <w:vAlign w:val="center"/>
          </w:tcPr>
          <w:p w14:paraId="4F847BF1" w14:textId="77777777" w:rsidR="005F2977" w:rsidRPr="008736C2" w:rsidRDefault="005F2977" w:rsidP="00F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ahoma"/>
                <w:color w:val="auto"/>
                <w:szCs w:val="21"/>
              </w:rPr>
            </w:pPr>
            <w:r w:rsidRPr="008736C2">
              <w:rPr>
                <w:rFonts w:ascii="宋体" w:eastAsia="宋体" w:hAnsi="宋体" w:cs="Tahoma" w:hint="eastAsia"/>
                <w:color w:val="auto"/>
                <w:szCs w:val="21"/>
              </w:rPr>
              <w:t>≥</w:t>
            </w:r>
            <w:r w:rsidR="00F80DD6" w:rsidRPr="008736C2">
              <w:rPr>
                <w:rFonts w:ascii="宋体" w:eastAsia="宋体" w:hAnsi="宋体" w:cs="Tahoma" w:hint="eastAsia"/>
                <w:color w:val="auto"/>
                <w:szCs w:val="21"/>
              </w:rPr>
              <w:t>2</w:t>
            </w:r>
            <w:r w:rsidRPr="008736C2">
              <w:rPr>
                <w:rFonts w:ascii="宋体" w:eastAsia="宋体" w:hAnsi="宋体" w:cs="Tahoma" w:hint="eastAsia"/>
                <w:color w:val="auto"/>
                <w:szCs w:val="21"/>
              </w:rPr>
              <w:t>×</w:t>
            </w:r>
            <w:r w:rsidRPr="008736C2">
              <w:rPr>
                <w:rFonts w:ascii="宋体" w:eastAsia="宋体" w:hAnsi="宋体" w:cs="Tahoma"/>
                <w:color w:val="auto"/>
                <w:szCs w:val="21"/>
              </w:rPr>
              <w:t>300GB 1</w:t>
            </w:r>
            <w:r w:rsidR="00F80DD6" w:rsidRPr="008736C2">
              <w:rPr>
                <w:rFonts w:ascii="宋体" w:eastAsia="宋体" w:hAnsi="宋体" w:cs="Tahoma" w:hint="eastAsia"/>
                <w:color w:val="auto"/>
                <w:szCs w:val="21"/>
              </w:rPr>
              <w:t>5</w:t>
            </w:r>
            <w:r w:rsidRPr="008736C2">
              <w:rPr>
                <w:rFonts w:ascii="宋体" w:eastAsia="宋体" w:hAnsi="宋体" w:cs="Tahoma" w:hint="eastAsia"/>
                <w:color w:val="auto"/>
                <w:szCs w:val="21"/>
              </w:rPr>
              <w:t xml:space="preserve">K RPM </w:t>
            </w:r>
            <w:r w:rsidRPr="008736C2">
              <w:rPr>
                <w:rFonts w:ascii="宋体" w:eastAsia="宋体" w:hAnsi="宋体" w:cs="Tahoma"/>
                <w:color w:val="auto"/>
                <w:szCs w:val="21"/>
              </w:rPr>
              <w:t>SA</w:t>
            </w:r>
            <w:r w:rsidRPr="008736C2">
              <w:rPr>
                <w:rFonts w:ascii="宋体" w:eastAsia="宋体" w:hAnsi="宋体" w:cs="Tahoma" w:hint="eastAsia"/>
                <w:color w:val="auto"/>
                <w:szCs w:val="21"/>
              </w:rPr>
              <w:t>S盘</w:t>
            </w:r>
          </w:p>
        </w:tc>
        <w:tc>
          <w:tcPr>
            <w:tcW w:w="3612" w:type="dxa"/>
            <w:vAlign w:val="center"/>
          </w:tcPr>
          <w:p w14:paraId="2893A112" w14:textId="77777777" w:rsidR="005F2977" w:rsidRPr="004A52FD" w:rsidRDefault="005F2977" w:rsidP="00F4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 w:rsidRPr="009B381D">
              <w:rPr>
                <w:rFonts w:ascii="宋体" w:eastAsia="宋体" w:hAnsi="宋体" w:cs="Tahoma" w:hint="eastAsia"/>
                <w:color w:val="333333"/>
                <w:szCs w:val="21"/>
              </w:rPr>
              <w:t>≥</w:t>
            </w:r>
            <w:r w:rsidR="00F80DD6">
              <w:rPr>
                <w:rFonts w:ascii="宋体" w:eastAsia="宋体" w:hAnsi="宋体" w:cs="Tahoma" w:hint="eastAsia"/>
                <w:color w:val="333333"/>
                <w:szCs w:val="21"/>
              </w:rPr>
              <w:t>1</w:t>
            </w:r>
            <w:r w:rsidRPr="004A52FD">
              <w:rPr>
                <w:rFonts w:ascii="宋体" w:eastAsia="宋体" w:hAnsi="宋体" w:cs="Tahoma" w:hint="eastAsia"/>
                <w:color w:val="333333"/>
                <w:szCs w:val="21"/>
              </w:rPr>
              <w:t>×</w:t>
            </w:r>
            <w:r w:rsidR="00F80DD6">
              <w:rPr>
                <w:rFonts w:ascii="宋体" w:eastAsia="宋体" w:hAnsi="宋体" w:cs="Tahoma"/>
                <w:color w:val="333333"/>
                <w:szCs w:val="21"/>
              </w:rPr>
              <w:t>300GB 1</w:t>
            </w:r>
            <w:r w:rsidR="00F80DD6">
              <w:rPr>
                <w:rFonts w:ascii="宋体" w:eastAsia="宋体" w:hAnsi="宋体" w:cs="Tahoma" w:hint="eastAsia"/>
                <w:color w:val="333333"/>
                <w:szCs w:val="21"/>
              </w:rPr>
              <w:t>5</w:t>
            </w:r>
            <w:r>
              <w:rPr>
                <w:rFonts w:ascii="宋体" w:eastAsia="宋体" w:hAnsi="宋体" w:cs="Tahoma" w:hint="eastAsia"/>
                <w:color w:val="333333"/>
                <w:szCs w:val="21"/>
              </w:rPr>
              <w:t xml:space="preserve">K RPM </w:t>
            </w:r>
            <w:r w:rsidRPr="00205DF8">
              <w:rPr>
                <w:rFonts w:ascii="宋体" w:eastAsia="宋体" w:hAnsi="宋体" w:cs="Tahoma"/>
                <w:color w:val="333333"/>
                <w:szCs w:val="21"/>
              </w:rPr>
              <w:t>SAS</w:t>
            </w:r>
            <w:r>
              <w:rPr>
                <w:rFonts w:ascii="宋体" w:eastAsia="宋体" w:hAnsi="宋体" w:cs="Tahoma" w:hint="eastAsia"/>
                <w:color w:val="333333"/>
                <w:szCs w:val="21"/>
              </w:rPr>
              <w:t>盘</w:t>
            </w:r>
          </w:p>
        </w:tc>
      </w:tr>
      <w:tr w:rsidR="005F2977" w14:paraId="43D9E13A" w14:textId="77777777" w:rsidTr="00BC0462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6AEA727" w14:textId="580E9382" w:rsidR="005F2977" w:rsidRDefault="00F80DD6" w:rsidP="00F4221A">
            <w:pPr>
              <w:widowControl/>
              <w:autoSpaceDE w:val="0"/>
              <w:autoSpaceDN w:val="0"/>
              <w:adjustRightInd w:val="0"/>
              <w:spacing w:after="240"/>
              <w:rPr>
                <w:rFonts w:ascii="宋体" w:hAnsi="宋体"/>
                <w:kern w:val="0"/>
              </w:rPr>
            </w:pPr>
            <w:r>
              <w:rPr>
                <w:rFonts w:ascii="Arial" w:hAnsi="Arial" w:cs="Arial" w:hint="eastAsia"/>
                <w:sz w:val="20"/>
              </w:rPr>
              <w:t>可扩展性</w:t>
            </w:r>
          </w:p>
        </w:tc>
        <w:tc>
          <w:tcPr>
            <w:tcW w:w="3103" w:type="dxa"/>
            <w:vAlign w:val="center"/>
          </w:tcPr>
          <w:p w14:paraId="654F5D28" w14:textId="77777777" w:rsidR="005F2977" w:rsidRPr="00BC0462" w:rsidRDefault="00F80DD6" w:rsidP="00BC0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ahoma"/>
                <w:color w:val="FF0000"/>
                <w:szCs w:val="21"/>
              </w:rPr>
            </w:pPr>
            <w:r w:rsidRPr="00F80DD6">
              <w:rPr>
                <w:rFonts w:ascii="宋体" w:eastAsia="宋体" w:hAnsi="宋体" w:cs="Tahoma" w:hint="eastAsia"/>
                <w:color w:val="333333"/>
                <w:szCs w:val="21"/>
              </w:rPr>
              <w:t>最高81 TB，包括18个1.8" 960 GB SATA固态硬盘 = 8个3.5" SATA/近线SAS硬盘  最高46.8 TB，包括24个2.5" 1.8 TB热插拔SAS硬盘和2个2.5" 1.8 TB热插拔SAS硬盘 最高131.6 TB，包括12个3.5" 8 TB近线SAS硬盘 = 4个3.5" 8 TB近线SAS和2个2.5" 1.8 TB SAS硬盘或固态硬盘</w:t>
            </w:r>
          </w:p>
        </w:tc>
        <w:tc>
          <w:tcPr>
            <w:tcW w:w="3612" w:type="dxa"/>
            <w:vAlign w:val="center"/>
          </w:tcPr>
          <w:p w14:paraId="30B5A724" w14:textId="77777777" w:rsidR="005F2977" w:rsidRPr="004A52FD" w:rsidRDefault="00F80DD6" w:rsidP="00F3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 w:rsidRPr="00F80DD6">
              <w:rPr>
                <w:rFonts w:ascii="宋体" w:eastAsia="宋体" w:hAnsi="宋体" w:cs="Tahoma" w:hint="eastAsia"/>
                <w:color w:val="333333"/>
                <w:szCs w:val="21"/>
              </w:rPr>
              <w:t>最高81 TB，包括18个1.8" 960 GB SATA固态硬盘 = 8个3.5" SATA/近线SAS硬盘  最高46.8 TB，包括24个2.5" 1.8 TB热插拔SAS硬盘和2个2.5" 1.8 TB热插拔SAS硬盘 最高131.6 TB，包括12个3.5" 8 TB近线SAS硬盘 = 4个3.5" 8 TB近线SAS和2个2.5" 1.8 TB SAS硬盘或固态硬盘</w:t>
            </w:r>
          </w:p>
        </w:tc>
      </w:tr>
      <w:tr w:rsidR="005F2977" w14:paraId="6C583DBF" w14:textId="77777777" w:rsidTr="00F37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8A23D0C" w14:textId="77777777" w:rsidR="005F2977" w:rsidRDefault="005F2977" w:rsidP="00F4221A">
            <w:pPr>
              <w:widowControl/>
              <w:autoSpaceDE w:val="0"/>
              <w:autoSpaceDN w:val="0"/>
              <w:adjustRightInd w:val="0"/>
              <w:spacing w:after="24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RAID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CBA12" w14:textId="77777777" w:rsidR="005F2977" w:rsidRDefault="005F2977" w:rsidP="00F4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Tahoma"/>
                <w:color w:val="333333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szCs w:val="21"/>
              </w:rPr>
              <w:t>支持RAID0、1、10等</w:t>
            </w:r>
            <w:r w:rsidR="00F80DD6">
              <w:rPr>
                <w:rFonts w:ascii="宋体" w:hAnsi="宋体" w:cs="Tahoma" w:hint="eastAsia"/>
                <w:color w:val="333333"/>
                <w:szCs w:val="21"/>
              </w:rPr>
              <w:t>，配置H7</w:t>
            </w:r>
            <w:r w:rsidR="008736C2">
              <w:rPr>
                <w:rFonts w:ascii="宋体" w:hAnsi="宋体" w:cs="Tahoma" w:hint="eastAsia"/>
                <w:color w:val="333333"/>
                <w:szCs w:val="21"/>
              </w:rPr>
              <w:t>3</w:t>
            </w:r>
            <w:r w:rsidR="00F80DD6">
              <w:rPr>
                <w:rFonts w:ascii="宋体" w:hAnsi="宋体" w:cs="Tahoma" w:hint="eastAsia"/>
                <w:color w:val="333333"/>
                <w:szCs w:val="21"/>
              </w:rPr>
              <w:t>0控制器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B0DAB" w14:textId="77777777" w:rsidR="005F2977" w:rsidRDefault="00F80DD6" w:rsidP="00F4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Tahoma"/>
                <w:color w:val="333333"/>
                <w:szCs w:val="21"/>
              </w:rPr>
            </w:pPr>
            <w:r>
              <w:rPr>
                <w:rFonts w:ascii="宋体" w:hAnsi="宋体" w:cs="Tahoma" w:hint="eastAsia"/>
                <w:color w:val="333333"/>
                <w:szCs w:val="21"/>
              </w:rPr>
              <w:t>支持RAID0、1、10等，配置H7</w:t>
            </w:r>
            <w:r w:rsidR="008736C2">
              <w:rPr>
                <w:rFonts w:ascii="宋体" w:hAnsi="宋体" w:cs="Tahoma" w:hint="eastAsia"/>
                <w:color w:val="333333"/>
                <w:szCs w:val="21"/>
              </w:rPr>
              <w:t>3</w:t>
            </w:r>
            <w:r>
              <w:rPr>
                <w:rFonts w:ascii="宋体" w:hAnsi="宋体" w:cs="Tahoma" w:hint="eastAsia"/>
                <w:color w:val="333333"/>
                <w:szCs w:val="21"/>
              </w:rPr>
              <w:t>0控制器</w:t>
            </w:r>
          </w:p>
        </w:tc>
      </w:tr>
      <w:tr w:rsidR="00BC0462" w14:paraId="119CDC74" w14:textId="77777777" w:rsidTr="00BC0462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5C66B" w14:textId="423DD791" w:rsidR="00BC0462" w:rsidRPr="00804161" w:rsidRDefault="00BC0462" w:rsidP="00C752B8">
            <w:pPr>
              <w:rPr>
                <w:rFonts w:ascii="Arial" w:hAnsi="Arial" w:cs="Arial"/>
                <w:sz w:val="20"/>
                <w:szCs w:val="20"/>
              </w:rPr>
            </w:pPr>
            <w:r w:rsidRPr="00804161">
              <w:rPr>
                <w:rFonts w:ascii="Arial" w:hAnsi="Arial" w:cs="Arial" w:hint="eastAsia"/>
                <w:sz w:val="20"/>
                <w:szCs w:val="20"/>
              </w:rPr>
              <w:t>高性能选项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9BE6D" w14:textId="77777777" w:rsidR="00BC0462" w:rsidRPr="00804161" w:rsidRDefault="00BC0462" w:rsidP="00C75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0"/>
                <w:szCs w:val="20"/>
              </w:rPr>
            </w:pPr>
            <w:r w:rsidRPr="00804161">
              <w:rPr>
                <w:rFonts w:ascii="宋体" w:hAnsi="宋体" w:hint="eastAsia"/>
                <w:sz w:val="20"/>
                <w:szCs w:val="20"/>
              </w:rPr>
              <w:t>支持内置SSD驱动器，利用数据分层技术，将SSD和普通硬盘组合成虚拟化磁盘池，提供基于读写IOPS的加速。满足高IO能力的存储要求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B4758" w14:textId="77777777" w:rsidR="00BC0462" w:rsidRPr="00804161" w:rsidRDefault="00BC0462" w:rsidP="00C75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0"/>
                <w:szCs w:val="20"/>
              </w:rPr>
            </w:pPr>
            <w:r w:rsidRPr="00804161">
              <w:rPr>
                <w:rFonts w:ascii="宋体" w:hAnsi="宋体" w:hint="eastAsia"/>
                <w:sz w:val="20"/>
                <w:szCs w:val="20"/>
              </w:rPr>
              <w:t>支持内置SSD驱动器，利用数据分层技术，将SSD和普通硬盘组合成虚拟化磁盘池，提供基于读写IOPS的加速。满足高IO能力的存储要求</w:t>
            </w:r>
          </w:p>
        </w:tc>
      </w:tr>
      <w:tr w:rsidR="00BC0462" w14:paraId="28732455" w14:textId="77777777" w:rsidTr="00BC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14:paraId="49C20DAE" w14:textId="77777777" w:rsidR="00BC0462" w:rsidRDefault="00BC0462" w:rsidP="00F4221A">
            <w:pPr>
              <w:widowControl/>
              <w:autoSpaceDE w:val="0"/>
              <w:autoSpaceDN w:val="0"/>
              <w:adjustRightInd w:val="0"/>
              <w:spacing w:after="240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电源</w:t>
            </w:r>
          </w:p>
        </w:tc>
        <w:tc>
          <w:tcPr>
            <w:tcW w:w="31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93A740" w14:textId="77777777" w:rsidR="00BC0462" w:rsidRPr="00624A9D" w:rsidRDefault="00BC0462" w:rsidP="00BC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szCs w:val="21"/>
              </w:rPr>
              <w:t>冗余</w:t>
            </w:r>
            <w:r w:rsidRPr="00D349D1">
              <w:rPr>
                <w:rFonts w:ascii="宋体" w:eastAsia="宋体" w:hAnsi="宋体" w:cs="Tahoma" w:hint="eastAsia"/>
                <w:color w:val="333333"/>
                <w:szCs w:val="21"/>
              </w:rPr>
              <w:t>电源</w:t>
            </w:r>
            <w:r w:rsidR="00F80DD6">
              <w:rPr>
                <w:rFonts w:ascii="宋体" w:eastAsia="宋体" w:hAnsi="宋体" w:cs="Tahoma" w:hint="eastAsia"/>
                <w:color w:val="333333"/>
                <w:szCs w:val="21"/>
              </w:rPr>
              <w:t>，750W白金级电源</w:t>
            </w:r>
          </w:p>
        </w:tc>
        <w:tc>
          <w:tcPr>
            <w:tcW w:w="361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F841054" w14:textId="77777777" w:rsidR="00BC0462" w:rsidRDefault="00F80DD6" w:rsidP="00F4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szCs w:val="21"/>
              </w:rPr>
              <w:t>冗余</w:t>
            </w:r>
            <w:r w:rsidRPr="00D349D1">
              <w:rPr>
                <w:rFonts w:ascii="宋体" w:eastAsia="宋体" w:hAnsi="宋体" w:cs="Tahoma" w:hint="eastAsia"/>
                <w:color w:val="333333"/>
                <w:szCs w:val="21"/>
              </w:rPr>
              <w:t>电源</w:t>
            </w:r>
            <w:r>
              <w:rPr>
                <w:rFonts w:ascii="宋体" w:eastAsia="宋体" w:hAnsi="宋体" w:cs="Tahoma" w:hint="eastAsia"/>
                <w:color w:val="333333"/>
                <w:szCs w:val="21"/>
              </w:rPr>
              <w:t>，750W白金级电源</w:t>
            </w:r>
          </w:p>
        </w:tc>
      </w:tr>
      <w:tr w:rsidR="00BC0462" w14:paraId="1735D1FD" w14:textId="77777777" w:rsidTr="00BC0462">
        <w:trPr>
          <w:trHeight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5A519" w14:textId="77777777" w:rsidR="00BC0462" w:rsidRPr="00804161" w:rsidRDefault="00BC0462" w:rsidP="00C752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04161">
              <w:rPr>
                <w:rFonts w:ascii="宋体" w:hAnsi="宋体" w:hint="eastAsia"/>
                <w:sz w:val="20"/>
                <w:szCs w:val="20"/>
              </w:rPr>
              <w:t>系统管理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B9037" w14:textId="77777777" w:rsidR="00BC0462" w:rsidRPr="00804161" w:rsidRDefault="00BC0462" w:rsidP="00C75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0"/>
                <w:szCs w:val="20"/>
              </w:rPr>
            </w:pPr>
            <w:r w:rsidRPr="00804161">
              <w:rPr>
                <w:rFonts w:ascii="宋体" w:hAnsi="宋体" w:hint="eastAsia"/>
                <w:sz w:val="20"/>
                <w:szCs w:val="20"/>
              </w:rPr>
              <w:t>集成基板控制芯片，支持</w:t>
            </w:r>
            <w:r w:rsidRPr="00804161">
              <w:rPr>
                <w:rFonts w:ascii="宋体" w:hAnsi="宋体"/>
                <w:sz w:val="20"/>
                <w:szCs w:val="20"/>
              </w:rPr>
              <w:t>IPMI2.0</w:t>
            </w:r>
            <w:r w:rsidRPr="00804161">
              <w:rPr>
                <w:rFonts w:ascii="宋体" w:hAnsi="宋体" w:hint="eastAsia"/>
                <w:sz w:val="20"/>
                <w:szCs w:val="20"/>
              </w:rPr>
              <w:t>标准，可实现独立于操作系统的远程操作，包括远程的开机、关机、重启等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8698B" w14:textId="77777777" w:rsidR="00BC0462" w:rsidRPr="00804161" w:rsidRDefault="00BC0462" w:rsidP="00C75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0"/>
                <w:szCs w:val="20"/>
              </w:rPr>
            </w:pPr>
            <w:r w:rsidRPr="00804161">
              <w:rPr>
                <w:rFonts w:ascii="宋体" w:hAnsi="宋体" w:hint="eastAsia"/>
                <w:sz w:val="20"/>
                <w:szCs w:val="20"/>
              </w:rPr>
              <w:t>集成基板控制芯片，支持</w:t>
            </w:r>
            <w:r w:rsidRPr="00804161">
              <w:rPr>
                <w:rFonts w:ascii="宋体" w:hAnsi="宋体"/>
                <w:sz w:val="20"/>
                <w:szCs w:val="20"/>
              </w:rPr>
              <w:t>IPMI2.0</w:t>
            </w:r>
            <w:r w:rsidRPr="00804161">
              <w:rPr>
                <w:rFonts w:ascii="宋体" w:hAnsi="宋体" w:hint="eastAsia"/>
                <w:sz w:val="20"/>
                <w:szCs w:val="20"/>
              </w:rPr>
              <w:t>标准，可实现独立于操作系统的远程操作，包括远程的开机、关机、重启等</w:t>
            </w:r>
          </w:p>
        </w:tc>
      </w:tr>
      <w:tr w:rsidR="00BC0462" w14:paraId="69BE4D44" w14:textId="77777777" w:rsidTr="00BC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59E3F" w14:textId="77777777" w:rsidR="00BC0462" w:rsidRDefault="00BC0462" w:rsidP="00F4221A">
            <w:pPr>
              <w:widowControl/>
              <w:autoSpaceDE w:val="0"/>
              <w:autoSpaceDN w:val="0"/>
              <w:adjustRightInd w:val="0"/>
              <w:spacing w:after="240"/>
              <w:rPr>
                <w:rFonts w:ascii="宋体" w:eastAsia="宋体" w:hAnsi="宋体"/>
                <w:kern w:val="0"/>
              </w:rPr>
            </w:pPr>
          </w:p>
        </w:tc>
        <w:tc>
          <w:tcPr>
            <w:tcW w:w="3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4875D" w14:textId="77777777" w:rsidR="00BC0462" w:rsidRPr="00F37776" w:rsidRDefault="00F80DD6" w:rsidP="00C75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支持</w:t>
            </w:r>
            <w:r w:rsidR="00BC0462" w:rsidRPr="00F37776">
              <w:rPr>
                <w:rFonts w:ascii="宋体" w:hAnsi="宋体" w:hint="eastAsia"/>
                <w:sz w:val="20"/>
                <w:szCs w:val="20"/>
              </w:rPr>
              <w:t>负载均衡功能，吞吐量≥1Gbps，可同时支持包括虚拟服务器负载均衡、存储链路负载均衡、</w:t>
            </w:r>
            <w:r w:rsidR="00BC0462" w:rsidRPr="00F37776">
              <w:rPr>
                <w:rFonts w:ascii="宋体" w:hAnsi="宋体" w:hint="eastAsia"/>
                <w:sz w:val="20"/>
                <w:szCs w:val="20"/>
              </w:rPr>
              <w:lastRenderedPageBreak/>
              <w:t>全局负载均衡及应用加速功能，无需额外License费用；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9E8A1" w14:textId="77777777" w:rsidR="00BC0462" w:rsidRPr="00F37776" w:rsidRDefault="00F80DD6" w:rsidP="00F42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支持</w:t>
            </w:r>
            <w:r w:rsidR="00BC0462" w:rsidRPr="00F37776">
              <w:rPr>
                <w:rFonts w:ascii="宋体" w:hAnsi="宋体" w:hint="eastAsia"/>
                <w:sz w:val="20"/>
                <w:szCs w:val="20"/>
              </w:rPr>
              <w:t>负载均衡功能，吞吐量≥1Gbps，可同时支持包括虚拟服务器负载均衡、存储链路负载均衡、全局负载均衡及应</w:t>
            </w:r>
            <w:r w:rsidR="00BC0462" w:rsidRPr="00F37776">
              <w:rPr>
                <w:rFonts w:ascii="宋体" w:hAnsi="宋体" w:hint="eastAsia"/>
                <w:sz w:val="20"/>
                <w:szCs w:val="20"/>
              </w:rPr>
              <w:lastRenderedPageBreak/>
              <w:t>用加速功能，无需额外License费用；</w:t>
            </w:r>
          </w:p>
        </w:tc>
      </w:tr>
      <w:tr w:rsidR="00BC0462" w14:paraId="1D931527" w14:textId="77777777" w:rsidTr="00BC0462">
        <w:trPr>
          <w:trHeight w:val="7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4A70F4E" w14:textId="77777777" w:rsidR="00BC0462" w:rsidRDefault="00BC0462" w:rsidP="00F4221A">
            <w:pPr>
              <w:widowControl/>
              <w:autoSpaceDE w:val="0"/>
              <w:autoSpaceDN w:val="0"/>
              <w:adjustRightInd w:val="0"/>
              <w:spacing w:after="240"/>
              <w:rPr>
                <w:rFonts w:ascii="宋体" w:hAnsi="宋体"/>
                <w:kern w:val="0"/>
              </w:rPr>
            </w:pPr>
            <w:r w:rsidRPr="00206055">
              <w:rPr>
                <w:rFonts w:ascii="宋体" w:eastAsia="宋体" w:hAnsi="宋体" w:hint="eastAsia"/>
                <w:kern w:val="0"/>
              </w:rPr>
              <w:lastRenderedPageBreak/>
              <w:t>管理平台</w:t>
            </w:r>
          </w:p>
        </w:tc>
        <w:tc>
          <w:tcPr>
            <w:tcW w:w="3103" w:type="dxa"/>
            <w:vAlign w:val="center"/>
          </w:tcPr>
          <w:p w14:paraId="580308DD" w14:textId="77777777" w:rsidR="00BC0462" w:rsidRPr="00384DC8" w:rsidRDefault="00BC0462" w:rsidP="00F42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 w:rsidRPr="00384DC8">
              <w:rPr>
                <w:rFonts w:ascii="宋体" w:eastAsia="宋体" w:hAnsi="宋体" w:cs="Tahoma" w:hint="eastAsia"/>
                <w:color w:val="333333"/>
                <w:szCs w:val="21"/>
              </w:rPr>
              <w:t xml:space="preserve">支持VMWare </w:t>
            </w:r>
            <w:proofErr w:type="spellStart"/>
            <w:r w:rsidRPr="00384DC8">
              <w:rPr>
                <w:rFonts w:ascii="宋体" w:eastAsia="宋体" w:hAnsi="宋体" w:cs="Tahoma" w:hint="eastAsia"/>
                <w:color w:val="333333"/>
                <w:szCs w:val="21"/>
              </w:rPr>
              <w:t>vCenter</w:t>
            </w:r>
            <w:proofErr w:type="spellEnd"/>
            <w:r w:rsidRPr="00384DC8">
              <w:rPr>
                <w:rFonts w:ascii="宋体" w:eastAsia="宋体" w:hAnsi="宋体" w:cs="Tahoma" w:hint="eastAsia"/>
                <w:color w:val="333333"/>
                <w:szCs w:val="21"/>
              </w:rPr>
              <w:t>、</w:t>
            </w:r>
            <w:r w:rsidRPr="00384DC8">
              <w:rPr>
                <w:rFonts w:ascii="宋体" w:eastAsia="宋体" w:hAnsi="宋体" w:cs="Tahoma"/>
                <w:color w:val="333333"/>
                <w:szCs w:val="21"/>
              </w:rPr>
              <w:t>ESX</w:t>
            </w:r>
            <w:r w:rsidRPr="00384DC8">
              <w:rPr>
                <w:rFonts w:ascii="宋体" w:eastAsia="宋体" w:hAnsi="宋体" w:cs="Tahoma" w:hint="eastAsia"/>
                <w:color w:val="333333"/>
                <w:szCs w:val="21"/>
              </w:rPr>
              <w:t>等</w:t>
            </w:r>
          </w:p>
        </w:tc>
        <w:tc>
          <w:tcPr>
            <w:tcW w:w="3612" w:type="dxa"/>
            <w:vAlign w:val="center"/>
          </w:tcPr>
          <w:p w14:paraId="0777E4D9" w14:textId="77777777" w:rsidR="00BC0462" w:rsidRPr="00384DC8" w:rsidRDefault="00BC0462" w:rsidP="00F42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 w:rsidRPr="00384DC8">
              <w:rPr>
                <w:rFonts w:ascii="宋体" w:eastAsia="宋体" w:hAnsi="宋体" w:cs="Tahoma" w:hint="eastAsia"/>
                <w:color w:val="333333"/>
                <w:szCs w:val="21"/>
              </w:rPr>
              <w:t xml:space="preserve">支持VMWare </w:t>
            </w:r>
            <w:proofErr w:type="spellStart"/>
            <w:r w:rsidRPr="00384DC8">
              <w:rPr>
                <w:rFonts w:ascii="宋体" w:eastAsia="宋体" w:hAnsi="宋体" w:cs="Tahoma" w:hint="eastAsia"/>
                <w:color w:val="333333"/>
                <w:szCs w:val="21"/>
              </w:rPr>
              <w:t>vCenter</w:t>
            </w:r>
            <w:proofErr w:type="spellEnd"/>
            <w:r w:rsidRPr="00384DC8">
              <w:rPr>
                <w:rFonts w:ascii="宋体" w:eastAsia="宋体" w:hAnsi="宋体" w:cs="Tahoma" w:hint="eastAsia"/>
                <w:color w:val="333333"/>
                <w:szCs w:val="21"/>
              </w:rPr>
              <w:t>、</w:t>
            </w:r>
            <w:r w:rsidRPr="00384DC8">
              <w:rPr>
                <w:rFonts w:ascii="宋体" w:eastAsia="宋体" w:hAnsi="宋体" w:cs="Tahoma"/>
                <w:color w:val="333333"/>
                <w:szCs w:val="21"/>
              </w:rPr>
              <w:t>ESX</w:t>
            </w:r>
            <w:r w:rsidRPr="00384DC8">
              <w:rPr>
                <w:rFonts w:ascii="宋体" w:eastAsia="宋体" w:hAnsi="宋体" w:cs="Tahoma" w:hint="eastAsia"/>
                <w:color w:val="333333"/>
                <w:szCs w:val="21"/>
              </w:rPr>
              <w:t>等</w:t>
            </w:r>
          </w:p>
        </w:tc>
      </w:tr>
      <w:tr w:rsidR="00BC0462" w14:paraId="16D869BD" w14:textId="77777777" w:rsidTr="00BC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E9F351D" w14:textId="59839A62" w:rsidR="00BC0462" w:rsidRDefault="00BC0462" w:rsidP="00F4221A">
            <w:pPr>
              <w:widowControl/>
              <w:autoSpaceDE w:val="0"/>
              <w:autoSpaceDN w:val="0"/>
              <w:adjustRightInd w:val="0"/>
              <w:spacing w:after="240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质保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5900" w14:textId="75C77767" w:rsidR="00BC0462" w:rsidRPr="00D73EEB" w:rsidRDefault="00F80DD6" w:rsidP="0049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提供原厂商三</w:t>
            </w:r>
            <w:r w:rsidR="00BC0462" w:rsidRPr="00804161">
              <w:rPr>
                <w:rFonts w:ascii="宋体" w:hAnsi="宋体" w:cs="Arial" w:hint="eastAsia"/>
                <w:sz w:val="20"/>
                <w:szCs w:val="20"/>
              </w:rPr>
              <w:t>年全免现场质保（</w:t>
            </w:r>
            <w:r w:rsidR="00BC0462" w:rsidRPr="00804161">
              <w:rPr>
                <w:rFonts w:ascii="宋体" w:hAnsi="宋体" w:cs="Arial"/>
                <w:sz w:val="20"/>
                <w:szCs w:val="20"/>
              </w:rPr>
              <w:t>7*24*4</w:t>
            </w:r>
            <w:r>
              <w:rPr>
                <w:rFonts w:ascii="宋体" w:hAnsi="宋体" w:cs="Arial" w:hint="eastAsia"/>
                <w:sz w:val="20"/>
                <w:szCs w:val="20"/>
              </w:rPr>
              <w:t>小时响应），三</w:t>
            </w:r>
            <w:r w:rsidR="00BC0462" w:rsidRPr="00804161">
              <w:rPr>
                <w:rFonts w:ascii="宋体" w:hAnsi="宋体" w:cs="Arial" w:hint="eastAsia"/>
                <w:sz w:val="20"/>
                <w:szCs w:val="20"/>
              </w:rPr>
              <w:t>年硬盘不返还，为保证原厂服务的有效执行，要求所有硬件设备保修信</w:t>
            </w:r>
            <w:r w:rsidR="00BC0462">
              <w:rPr>
                <w:rFonts w:ascii="宋体" w:hAnsi="宋体" w:cs="Arial" w:hint="eastAsia"/>
                <w:sz w:val="20"/>
                <w:szCs w:val="20"/>
              </w:rPr>
              <w:t>息均为用户单位，必须从原厂公布的原厂服务电话得到查询验证。</w:t>
            </w:r>
            <w:r w:rsidR="00BC0462" w:rsidRPr="00804161">
              <w:rPr>
                <w:rFonts w:ascii="宋体" w:hAnsi="宋体" w:cs="Arial" w:hint="eastAsia"/>
                <w:sz w:val="20"/>
                <w:szCs w:val="20"/>
              </w:rPr>
              <w:t>在交货过程中，供应商提供的服务器、存储设备必须由原厂商直接发至最终客户指定地，中途不得转运。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42912" w14:textId="003CAE98" w:rsidR="00BC0462" w:rsidRPr="00D73EEB" w:rsidRDefault="00F80DD6" w:rsidP="0049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Tahoma"/>
                <w:color w:val="333333"/>
                <w:szCs w:val="21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提供原厂商三</w:t>
            </w:r>
            <w:r w:rsidRPr="00804161">
              <w:rPr>
                <w:rFonts w:ascii="宋体" w:hAnsi="宋体" w:cs="Arial" w:hint="eastAsia"/>
                <w:sz w:val="20"/>
                <w:szCs w:val="20"/>
              </w:rPr>
              <w:t>年全免现场质保（</w:t>
            </w:r>
            <w:r w:rsidRPr="00804161">
              <w:rPr>
                <w:rFonts w:ascii="宋体" w:hAnsi="宋体" w:cs="Arial"/>
                <w:sz w:val="20"/>
                <w:szCs w:val="20"/>
              </w:rPr>
              <w:t>7*24*4</w:t>
            </w:r>
            <w:r>
              <w:rPr>
                <w:rFonts w:ascii="宋体" w:hAnsi="宋体" w:cs="Arial" w:hint="eastAsia"/>
                <w:sz w:val="20"/>
                <w:szCs w:val="20"/>
              </w:rPr>
              <w:t>小时响应），三</w:t>
            </w:r>
            <w:r w:rsidRPr="00804161">
              <w:rPr>
                <w:rFonts w:ascii="宋体" w:hAnsi="宋体" w:cs="Arial" w:hint="eastAsia"/>
                <w:sz w:val="20"/>
                <w:szCs w:val="20"/>
              </w:rPr>
              <w:t>年硬盘不返还，为保证原厂服务的有效执行，要求所有硬件设备保修信</w:t>
            </w:r>
            <w:r>
              <w:rPr>
                <w:rFonts w:ascii="宋体" w:hAnsi="宋体" w:cs="Arial" w:hint="eastAsia"/>
                <w:sz w:val="20"/>
                <w:szCs w:val="20"/>
              </w:rPr>
              <w:t>息均为用户单位，必须从原厂公布的原厂服务电话得到查询验证。</w:t>
            </w:r>
            <w:r w:rsidRPr="00804161">
              <w:rPr>
                <w:rFonts w:ascii="宋体" w:hAnsi="宋体" w:cs="Arial" w:hint="eastAsia"/>
                <w:sz w:val="20"/>
                <w:szCs w:val="20"/>
              </w:rPr>
              <w:t>在交货过程中，供应商提供的服务器、存储设备必须由原厂商直接发至最终客户指定地，中途不得转运。</w:t>
            </w:r>
          </w:p>
        </w:tc>
      </w:tr>
    </w:tbl>
    <w:p w14:paraId="075D351B" w14:textId="77777777" w:rsidR="00615AA0" w:rsidRDefault="00615AA0"/>
    <w:p w14:paraId="1DCAFE30" w14:textId="77777777" w:rsidR="00F80DD6" w:rsidRPr="00F37776" w:rsidRDefault="00F80DD6" w:rsidP="00F80DD6">
      <w:pPr>
        <w:pStyle w:val="a7"/>
        <w:ind w:left="720" w:firstLineChars="0" w:firstLine="0"/>
        <w:rPr>
          <w:b/>
          <w:sz w:val="36"/>
          <w:szCs w:val="36"/>
        </w:rPr>
      </w:pPr>
    </w:p>
    <w:sectPr w:rsidR="00F80DD6" w:rsidRPr="00F37776" w:rsidSect="00CB647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C1611" w14:textId="77777777" w:rsidR="00B00A07" w:rsidRDefault="00B00A07" w:rsidP="000E5C8C">
      <w:r>
        <w:separator/>
      </w:r>
    </w:p>
  </w:endnote>
  <w:endnote w:type="continuationSeparator" w:id="0">
    <w:p w14:paraId="58CDA0F3" w14:textId="77777777" w:rsidR="00B00A07" w:rsidRDefault="00B00A07" w:rsidP="000E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DDCAD" w14:textId="77777777" w:rsidR="00B00A07" w:rsidRDefault="00B00A07" w:rsidP="000E5C8C">
      <w:r>
        <w:separator/>
      </w:r>
    </w:p>
  </w:footnote>
  <w:footnote w:type="continuationSeparator" w:id="0">
    <w:p w14:paraId="590966A9" w14:textId="77777777" w:rsidR="00B00A07" w:rsidRDefault="00B00A07" w:rsidP="000E5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7A658" w14:textId="77777777" w:rsidR="000E5C8C" w:rsidRDefault="000E5C8C" w:rsidP="000E5C8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71934"/>
    <w:multiLevelType w:val="hybridMultilevel"/>
    <w:tmpl w:val="B5B2FF42"/>
    <w:lvl w:ilvl="0" w:tplc="727EE4EC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77"/>
    <w:rsid w:val="00013D29"/>
    <w:rsid w:val="000E5C8C"/>
    <w:rsid w:val="001D1C41"/>
    <w:rsid w:val="001E7F85"/>
    <w:rsid w:val="0020453A"/>
    <w:rsid w:val="002C300E"/>
    <w:rsid w:val="00396CFA"/>
    <w:rsid w:val="004957F9"/>
    <w:rsid w:val="004B5214"/>
    <w:rsid w:val="004C2635"/>
    <w:rsid w:val="004D1A1B"/>
    <w:rsid w:val="004E36AA"/>
    <w:rsid w:val="005F2977"/>
    <w:rsid w:val="00615AA0"/>
    <w:rsid w:val="00636F8F"/>
    <w:rsid w:val="007408D0"/>
    <w:rsid w:val="00853831"/>
    <w:rsid w:val="008736C2"/>
    <w:rsid w:val="00953DB8"/>
    <w:rsid w:val="00B00A07"/>
    <w:rsid w:val="00B30A4D"/>
    <w:rsid w:val="00BC0462"/>
    <w:rsid w:val="00CB6476"/>
    <w:rsid w:val="00CC7141"/>
    <w:rsid w:val="00EE412C"/>
    <w:rsid w:val="00F37776"/>
    <w:rsid w:val="00F8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B20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77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5F29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F2977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3">
    <w:name w:val="浅色底纹3"/>
    <w:basedOn w:val="a1"/>
    <w:uiPriority w:val="60"/>
    <w:rsid w:val="005F29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3">
    <w:name w:val="caption"/>
    <w:basedOn w:val="a"/>
    <w:next w:val="a"/>
    <w:uiPriority w:val="35"/>
    <w:unhideWhenUsed/>
    <w:qFormat/>
    <w:rsid w:val="005F2977"/>
    <w:rPr>
      <w:rFonts w:asciiTheme="majorHAnsi" w:eastAsia="黑体" w:hAnsiTheme="majorHAnsi" w:cstheme="majorBidi"/>
      <w:sz w:val="20"/>
      <w:szCs w:val="20"/>
    </w:rPr>
  </w:style>
  <w:style w:type="table" w:customStyle="1" w:styleId="1">
    <w:name w:val="浅色底纹1"/>
    <w:basedOn w:val="a1"/>
    <w:uiPriority w:val="60"/>
    <w:rsid w:val="00CC714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0E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5C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5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5C8C"/>
    <w:rPr>
      <w:sz w:val="18"/>
      <w:szCs w:val="18"/>
    </w:rPr>
  </w:style>
  <w:style w:type="character" w:styleId="a6">
    <w:name w:val="Hyperlink"/>
    <w:basedOn w:val="a0"/>
    <w:uiPriority w:val="99"/>
    <w:unhideWhenUsed/>
    <w:rsid w:val="00636F8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377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</dc:creator>
  <cp:lastModifiedBy>hp</cp:lastModifiedBy>
  <cp:revision>2</cp:revision>
  <cp:lastPrinted>2017-03-23T06:40:00Z</cp:lastPrinted>
  <dcterms:created xsi:type="dcterms:W3CDTF">2017-06-30T06:51:00Z</dcterms:created>
  <dcterms:modified xsi:type="dcterms:W3CDTF">2017-06-30T06:51:00Z</dcterms:modified>
</cp:coreProperties>
</file>