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F9" w:rsidRPr="00A147F9" w:rsidRDefault="00A147F9" w:rsidP="00A147F9">
      <w:pPr>
        <w:keepNext/>
        <w:tabs>
          <w:tab w:val="left" w:pos="360"/>
          <w:tab w:val="left" w:pos="1021"/>
        </w:tabs>
        <w:adjustRightInd w:val="0"/>
        <w:spacing w:after="120" w:line="360" w:lineRule="auto"/>
        <w:jc w:val="center"/>
        <w:textAlignment w:val="baseline"/>
        <w:outlineLvl w:val="1"/>
        <w:rPr>
          <w:rFonts w:ascii="宋体" w:hAnsi="宋体" w:cs="宋体"/>
          <w:b/>
          <w:kern w:val="0"/>
          <w:sz w:val="32"/>
          <w:szCs w:val="32"/>
          <w:lang w:val="zh-CN"/>
        </w:rPr>
      </w:pPr>
      <w:bookmarkStart w:id="0" w:name="_Toc339972659"/>
      <w:bookmarkStart w:id="1" w:name="_Toc10250"/>
      <w:r w:rsidRPr="00A147F9">
        <w:rPr>
          <w:rFonts w:ascii="宋体" w:hAnsi="宋体" w:cs="宋体" w:hint="eastAsia"/>
          <w:b/>
          <w:kern w:val="0"/>
          <w:sz w:val="32"/>
          <w:szCs w:val="32"/>
          <w:lang w:val="zh-CN"/>
        </w:rPr>
        <w:t>数据中心扩容</w:t>
      </w:r>
      <w:r w:rsidR="00D30A91">
        <w:rPr>
          <w:rFonts w:ascii="宋体" w:hAnsi="宋体" w:cs="宋体" w:hint="eastAsia"/>
          <w:b/>
          <w:kern w:val="0"/>
          <w:sz w:val="32"/>
          <w:szCs w:val="32"/>
          <w:lang w:val="zh-CN"/>
        </w:rPr>
        <w:t>技术</w:t>
      </w:r>
      <w:bookmarkStart w:id="2" w:name="_GoBack"/>
      <w:bookmarkEnd w:id="2"/>
      <w:r w:rsidRPr="00A147F9">
        <w:rPr>
          <w:rFonts w:ascii="宋体" w:hAnsi="宋体" w:cs="宋体" w:hint="eastAsia"/>
          <w:b/>
          <w:kern w:val="0"/>
          <w:sz w:val="32"/>
          <w:szCs w:val="32"/>
          <w:lang w:val="zh-CN"/>
        </w:rPr>
        <w:t>要求</w:t>
      </w:r>
    </w:p>
    <w:p w:rsidR="00CE6C7A" w:rsidRPr="002D71F0" w:rsidRDefault="002D71F0" w:rsidP="002D71F0">
      <w:pPr>
        <w:keepNext/>
        <w:tabs>
          <w:tab w:val="left" w:pos="360"/>
          <w:tab w:val="left" w:pos="1021"/>
        </w:tabs>
        <w:adjustRightInd w:val="0"/>
        <w:spacing w:after="120" w:line="360" w:lineRule="auto"/>
        <w:ind w:firstLineChars="50" w:firstLine="120"/>
        <w:textAlignment w:val="baseline"/>
        <w:outlineLvl w:val="1"/>
        <w:rPr>
          <w:rFonts w:ascii="宋体" w:hAnsi="宋体" w:cs="宋体"/>
          <w:b/>
          <w:kern w:val="0"/>
          <w:sz w:val="24"/>
          <w:szCs w:val="24"/>
          <w:lang w:val="zh-CN"/>
        </w:rPr>
      </w:pPr>
      <w:proofErr w:type="gramStart"/>
      <w:r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一</w:t>
      </w:r>
      <w:proofErr w:type="gramEnd"/>
      <w:r w:rsidR="006F0878"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.技术要求</w:t>
      </w:r>
      <w:bookmarkEnd w:id="0"/>
      <w:bookmarkEnd w:id="1"/>
    </w:p>
    <w:p w:rsidR="0068398F" w:rsidRDefault="006F0878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为了保障机房建设中核心部件的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冗余扩展以及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安全性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现对我院机房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子系统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中机柜及封闭冷通道系统、精密空调系统、数据中心监控管理系统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进行升级</w:t>
      </w:r>
      <w:r w:rsidR="00A147F9">
        <w:rPr>
          <w:rFonts w:ascii="宋体" w:hAnsi="宋体" w:cs="宋体" w:hint="eastAsia"/>
          <w:color w:val="000000" w:themeColor="text1"/>
          <w:sz w:val="24"/>
          <w:szCs w:val="24"/>
        </w:rPr>
        <w:t>扩容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。升级后设备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均需和原有设备</w:t>
      </w:r>
      <w:proofErr w:type="gramStart"/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做对</w:t>
      </w:r>
      <w:proofErr w:type="gramEnd"/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接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。并保证设备稳定安全运行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68398F" w:rsidRPr="002D71F0">
        <w:rPr>
          <w:rFonts w:ascii="宋体" w:hAnsi="宋体" w:cs="宋体" w:hint="eastAsia"/>
          <w:color w:val="000000" w:themeColor="text1"/>
          <w:sz w:val="24"/>
          <w:szCs w:val="24"/>
        </w:rPr>
        <w:t>提供原厂三年免费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安装上门服务。</w:t>
      </w:r>
    </w:p>
    <w:p w:rsidR="00CE6C7A" w:rsidRPr="002D71F0" w:rsidRDefault="00060AC2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原有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设备型号如下：华为模块化机房</w:t>
      </w:r>
      <w:r w:rsidR="0068398F" w:rsidRPr="0068398F">
        <w:rPr>
          <w:rFonts w:ascii="宋体" w:hAnsi="宋体" w:cs="宋体"/>
          <w:color w:val="000000" w:themeColor="text1"/>
          <w:sz w:val="24"/>
          <w:szCs w:val="24"/>
        </w:rPr>
        <w:t>FusionModule800</w:t>
      </w:r>
      <w:proofErr w:type="gramStart"/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一</w:t>
      </w:r>
      <w:proofErr w:type="gramEnd"/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套，</w:t>
      </w:r>
      <w:r w:rsidR="0068398F" w:rsidRPr="0068398F">
        <w:rPr>
          <w:rFonts w:ascii="宋体" w:hAnsi="宋体" w:cs="宋体" w:hint="eastAsia"/>
          <w:color w:val="000000" w:themeColor="text1"/>
          <w:sz w:val="24"/>
          <w:szCs w:val="24"/>
        </w:rPr>
        <w:t>华为UPS2000A-20KRTL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系统一套</w:t>
      </w:r>
      <w:r w:rsidR="0000526C">
        <w:rPr>
          <w:rFonts w:ascii="宋体" w:hAnsi="宋体" w:cs="宋体" w:hint="eastAsia"/>
          <w:color w:val="000000" w:themeColor="text1"/>
          <w:sz w:val="24"/>
          <w:szCs w:val="24"/>
        </w:rPr>
        <w:t>(</w:t>
      </w:r>
      <w:r w:rsidR="00686669">
        <w:rPr>
          <w:rFonts w:ascii="宋体" w:hAnsi="宋体" w:cs="宋体" w:hint="eastAsia"/>
          <w:color w:val="000000" w:themeColor="text1"/>
          <w:sz w:val="24"/>
          <w:szCs w:val="24"/>
        </w:rPr>
        <w:t>电池型号为赛能SN12V100CH</w:t>
      </w:r>
      <w:r w:rsidR="0000526C">
        <w:rPr>
          <w:rFonts w:ascii="宋体" w:hAnsi="宋体" w:cs="宋体" w:hint="eastAsia"/>
          <w:color w:val="000000" w:themeColor="text1"/>
          <w:sz w:val="24"/>
          <w:szCs w:val="24"/>
        </w:rPr>
        <w:t>)</w:t>
      </w:r>
      <w:r w:rsidR="0068398F" w:rsidRPr="002D71F0"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3E701E">
        <w:rPr>
          <w:rFonts w:ascii="宋体" w:hAnsi="宋体" w:cs="宋体" w:hint="eastAsia"/>
          <w:color w:val="000000" w:themeColor="text1"/>
          <w:sz w:val="24"/>
          <w:szCs w:val="24"/>
        </w:rPr>
        <w:t>现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增加机柜以及封闭通道系统两套，</w:t>
      </w:r>
      <w:r w:rsidR="002700C2">
        <w:rPr>
          <w:rFonts w:ascii="宋体" w:hAnsi="宋体" w:cs="宋体" w:hint="eastAsia"/>
          <w:color w:val="000000" w:themeColor="text1"/>
          <w:sz w:val="24"/>
          <w:szCs w:val="24"/>
        </w:rPr>
        <w:t>实现U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PS并机 1+1冗余运行</w:t>
      </w:r>
    </w:p>
    <w:p w:rsidR="00CE6C7A" w:rsidRPr="002D71F0" w:rsidRDefault="00333D3C" w:rsidP="002D71F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sz w:val="24"/>
          <w:szCs w:val="24"/>
        </w:rPr>
        <w:t>.</w:t>
      </w:r>
      <w:r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机柜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以及封闭系统两套、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PDU系统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两套</w:t>
      </w:r>
    </w:p>
    <w:p w:rsidR="00CE6C7A" w:rsidRPr="002D71F0" w:rsidRDefault="006F0878" w:rsidP="002D71F0">
      <w:pPr>
        <w:tabs>
          <w:tab w:val="left" w:pos="720"/>
        </w:tabs>
        <w:spacing w:line="360" w:lineRule="auto"/>
        <w:ind w:rightChars="-11" w:right="-23" w:firstLineChars="50" w:firstLine="120"/>
        <w:rPr>
          <w:rFonts w:ascii="宋体" w:hAnsi="宋体" w:cs="宋体"/>
          <w:bCs/>
          <w:kern w:val="0"/>
          <w:sz w:val="24"/>
          <w:szCs w:val="24"/>
          <w:lang w:val="zh-CN"/>
        </w:rPr>
      </w:pPr>
      <w:r w:rsidRPr="002D71F0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技术要求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机柜采用600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宽1100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深2000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高的标准机柜，机柜分单排放置，采用封闭冷通道，含通道宽度为1350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机柜与配电</w:t>
      </w:r>
      <w:proofErr w:type="gramStart"/>
      <w:r w:rsidRPr="002D71F0">
        <w:rPr>
          <w:rFonts w:ascii="宋体" w:hAnsi="宋体" w:cs="宋体" w:hint="eastAsia"/>
          <w:bCs/>
          <w:sz w:val="24"/>
          <w:szCs w:val="24"/>
        </w:rPr>
        <w:t>列头柜外观</w:t>
      </w:r>
      <w:proofErr w:type="gramEnd"/>
      <w:r w:rsidRPr="002D71F0">
        <w:rPr>
          <w:rFonts w:ascii="宋体" w:hAnsi="宋体" w:cs="宋体" w:hint="eastAsia"/>
          <w:bCs/>
          <w:sz w:val="24"/>
          <w:szCs w:val="24"/>
        </w:rPr>
        <w:t>及尺寸需要一致；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机柜通道采用封闭冷通道功能；</w:t>
      </w:r>
    </w:p>
    <w:p w:rsidR="00CE6C7A" w:rsidRPr="002700C2" w:rsidRDefault="002D71F0" w:rsidP="002700C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2700C2">
        <w:rPr>
          <w:rFonts w:ascii="宋体" w:hAnsi="宋体" w:cs="宋体" w:hint="eastAsia"/>
          <w:b/>
          <w:sz w:val="24"/>
          <w:szCs w:val="24"/>
        </w:rPr>
        <w:t>1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>.</w:t>
      </w:r>
      <w:r w:rsidR="007B664F" w:rsidRPr="002700C2">
        <w:rPr>
          <w:rFonts w:ascii="宋体" w:hAnsi="宋体" w:cs="宋体" w:hint="eastAsia"/>
          <w:b/>
          <w:sz w:val="24"/>
          <w:szCs w:val="24"/>
        </w:rPr>
        <w:t>2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 xml:space="preserve">  UPS电源技术要求</w:t>
      </w:r>
    </w:p>
    <w:p w:rsidR="004A708A" w:rsidRPr="004A708A" w:rsidRDefault="004A708A" w:rsidP="004A708A">
      <w:pPr>
        <w:spacing w:line="360" w:lineRule="auto"/>
        <w:rPr>
          <w:sz w:val="24"/>
          <w:szCs w:val="24"/>
        </w:rPr>
      </w:pPr>
      <w:r w:rsidRPr="004A708A">
        <w:rPr>
          <w:rFonts w:hint="eastAsia"/>
          <w:sz w:val="24"/>
          <w:szCs w:val="24"/>
        </w:rPr>
        <w:t>本次采购的蓄电池组需给已有</w:t>
      </w:r>
      <w:r w:rsidRPr="004A708A">
        <w:rPr>
          <w:rFonts w:hint="eastAsia"/>
          <w:sz w:val="24"/>
          <w:szCs w:val="24"/>
        </w:rPr>
        <w:t>1</w:t>
      </w:r>
      <w:r w:rsidRPr="004A708A">
        <w:rPr>
          <w:rFonts w:hint="eastAsia"/>
          <w:sz w:val="24"/>
          <w:szCs w:val="24"/>
        </w:rPr>
        <w:t>台</w:t>
      </w:r>
      <w:r w:rsidRPr="004A708A">
        <w:rPr>
          <w:rFonts w:hint="eastAsia"/>
          <w:sz w:val="24"/>
          <w:szCs w:val="24"/>
        </w:rPr>
        <w:t>UPS</w:t>
      </w:r>
      <w:r w:rsidRPr="004A708A">
        <w:rPr>
          <w:rFonts w:hint="eastAsia"/>
          <w:sz w:val="24"/>
          <w:szCs w:val="24"/>
        </w:rPr>
        <w:t>主机提供后备电源，</w:t>
      </w:r>
      <w:r w:rsidRPr="004A708A">
        <w:rPr>
          <w:rFonts w:hint="eastAsia"/>
          <w:sz w:val="24"/>
          <w:szCs w:val="24"/>
        </w:rPr>
        <w:t xml:space="preserve"> </w:t>
      </w:r>
      <w:r w:rsidRPr="004A708A">
        <w:rPr>
          <w:rFonts w:hint="eastAsia"/>
          <w:sz w:val="24"/>
          <w:szCs w:val="24"/>
        </w:rPr>
        <w:t>共增加</w:t>
      </w:r>
      <w:r w:rsidRPr="004A708A">
        <w:rPr>
          <w:rFonts w:hint="eastAsia"/>
          <w:sz w:val="24"/>
          <w:szCs w:val="24"/>
        </w:rPr>
        <w:t>1</w:t>
      </w:r>
      <w:r w:rsidRPr="004A708A">
        <w:rPr>
          <w:rFonts w:hint="eastAsia"/>
          <w:sz w:val="24"/>
          <w:szCs w:val="24"/>
        </w:rPr>
        <w:t>组共</w:t>
      </w:r>
      <w:r w:rsidR="003E701E">
        <w:rPr>
          <w:rFonts w:hint="eastAsia"/>
          <w:sz w:val="24"/>
          <w:szCs w:val="24"/>
        </w:rPr>
        <w:t>16</w:t>
      </w:r>
      <w:r w:rsidRPr="004A708A">
        <w:rPr>
          <w:rFonts w:hint="eastAsia"/>
          <w:sz w:val="24"/>
          <w:szCs w:val="24"/>
        </w:rPr>
        <w:t>节电池，性能参数需与原有蓄电池一致。</w:t>
      </w:r>
    </w:p>
    <w:p w:rsidR="004A708A" w:rsidRPr="002D71F0" w:rsidRDefault="004A708A" w:rsidP="004A708A">
      <w:pPr>
        <w:spacing w:line="360" w:lineRule="auto"/>
        <w:rPr>
          <w:sz w:val="24"/>
          <w:szCs w:val="24"/>
        </w:rPr>
      </w:pPr>
      <w:r w:rsidRPr="004A708A">
        <w:rPr>
          <w:rFonts w:hint="eastAsia"/>
          <w:sz w:val="24"/>
          <w:szCs w:val="24"/>
        </w:rPr>
        <w:t> </w:t>
      </w:r>
      <w:r w:rsidRPr="004A708A">
        <w:rPr>
          <w:rFonts w:hint="eastAsia"/>
          <w:sz w:val="24"/>
          <w:szCs w:val="24"/>
        </w:rPr>
        <w:t>单个蓄电池电压为</w:t>
      </w:r>
      <w:r w:rsidRPr="004A708A">
        <w:rPr>
          <w:rFonts w:hint="eastAsia"/>
          <w:sz w:val="24"/>
          <w:szCs w:val="24"/>
        </w:rPr>
        <w:t>12V</w:t>
      </w:r>
      <w:r w:rsidRPr="004A708A">
        <w:rPr>
          <w:rFonts w:hint="eastAsia"/>
          <w:sz w:val="24"/>
          <w:szCs w:val="24"/>
        </w:rPr>
        <w:t>，容量范围</w:t>
      </w:r>
      <w:r w:rsidRPr="004A708A">
        <w:rPr>
          <w:rFonts w:hint="eastAsia"/>
          <w:sz w:val="24"/>
          <w:szCs w:val="24"/>
        </w:rPr>
        <w:t>100AH</w:t>
      </w:r>
      <w:r w:rsidRPr="004A708A">
        <w:rPr>
          <w:rFonts w:hint="eastAsia"/>
          <w:sz w:val="24"/>
          <w:szCs w:val="24"/>
        </w:rPr>
        <w:t>，设计寿命不低于</w:t>
      </w:r>
      <w:r w:rsidRPr="004A708A">
        <w:rPr>
          <w:rFonts w:hint="eastAsia"/>
          <w:sz w:val="24"/>
          <w:szCs w:val="24"/>
        </w:rPr>
        <w:t>6</w:t>
      </w:r>
      <w:r w:rsidRPr="004A708A">
        <w:rPr>
          <w:rFonts w:hint="eastAsia"/>
          <w:sz w:val="24"/>
          <w:szCs w:val="24"/>
        </w:rPr>
        <w:t>年（</w:t>
      </w:r>
      <w:r w:rsidRPr="004A708A">
        <w:rPr>
          <w:rFonts w:hint="eastAsia"/>
          <w:sz w:val="24"/>
          <w:szCs w:val="24"/>
        </w:rPr>
        <w:t>25</w:t>
      </w:r>
      <w:r w:rsidRPr="004A708A">
        <w:rPr>
          <w:rFonts w:hint="eastAsia"/>
          <w:sz w:val="24"/>
          <w:szCs w:val="24"/>
        </w:rPr>
        <w:t>℃）；</w:t>
      </w:r>
    </w:p>
    <w:p w:rsidR="00CE6C7A" w:rsidRPr="002D71F0" w:rsidRDefault="006F0878" w:rsidP="002D71F0">
      <w:pPr>
        <w:spacing w:line="360" w:lineRule="auto"/>
        <w:rPr>
          <w:sz w:val="24"/>
          <w:szCs w:val="24"/>
        </w:rPr>
      </w:pPr>
      <w:r w:rsidRPr="002D71F0">
        <w:rPr>
          <w:rFonts w:hint="eastAsia"/>
          <w:sz w:val="24"/>
          <w:szCs w:val="24"/>
        </w:rPr>
        <w:t>UPS</w:t>
      </w:r>
      <w:r w:rsidRPr="002D71F0">
        <w:rPr>
          <w:rFonts w:hint="eastAsia"/>
          <w:sz w:val="24"/>
          <w:szCs w:val="24"/>
        </w:rPr>
        <w:t>电源总体要求：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宋体" w:hAnsi="宋体" w:hint="eastAsia"/>
          <w:color w:val="000000"/>
          <w:sz w:val="24"/>
          <w:szCs w:val="24"/>
        </w:rPr>
        <w:t>1、输入380V、输出380 V,自带三防漆涂层、以满足恶劣环境需要，UPS</w:t>
      </w:r>
      <w:r w:rsidR="007B664F">
        <w:rPr>
          <w:rFonts w:ascii="宋体" w:hAnsi="宋体" w:hint="eastAsia"/>
          <w:color w:val="000000"/>
          <w:sz w:val="24"/>
          <w:szCs w:val="24"/>
        </w:rPr>
        <w:t>可</w:t>
      </w:r>
      <w:r w:rsidRPr="002D71F0">
        <w:rPr>
          <w:rFonts w:ascii="宋体" w:hAnsi="宋体" w:hint="eastAsia"/>
          <w:color w:val="000000"/>
          <w:sz w:val="24"/>
          <w:szCs w:val="24"/>
        </w:rPr>
        <w:t>安装于配电制冷一体柜内，支持机架式和塔式两种安装方式</w:t>
      </w:r>
      <w:r w:rsidRPr="002D71F0">
        <w:rPr>
          <w:rFonts w:hint="eastAsia"/>
          <w:color w:val="000000"/>
          <w:sz w:val="24"/>
          <w:szCs w:val="24"/>
        </w:rPr>
        <w:t>，空间适应性强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。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2、可承受宽输入电压范围80-280Vac内波动输入频率范围可在40-70Hz内波动</w:t>
      </w:r>
      <w:r w:rsidRPr="002D71F0">
        <w:rPr>
          <w:rFonts w:ascii="宋体" w:hAnsi="宋体" w:hint="eastAsia"/>
          <w:color w:val="000000"/>
          <w:sz w:val="24"/>
          <w:szCs w:val="24"/>
        </w:rPr>
        <w:t>，智能</w:t>
      </w:r>
      <w:proofErr w:type="gramStart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能</w:t>
      </w:r>
      <w:proofErr w:type="gramEnd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电池管理,。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 xml:space="preserve">3、自带高可靠防雷电路，防雷 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5KA,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防浪涌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6KV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的设计，输出功率高</w:t>
      </w:r>
      <w:proofErr w:type="gramStart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达因数</w:t>
      </w:r>
      <w:proofErr w:type="gramEnd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0.9，感性滞后负载</w:t>
      </w:r>
      <w:proofErr w:type="gramStart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不</w:t>
      </w:r>
      <w:proofErr w:type="gramEnd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降额。</w:t>
      </w:r>
    </w:p>
    <w:p w:rsidR="003E701E" w:rsidRPr="002D71F0" w:rsidRDefault="003E701E" w:rsidP="002D71F0">
      <w:pPr>
        <w:spacing w:line="360" w:lineRule="auto"/>
        <w:rPr>
          <w:sz w:val="24"/>
          <w:szCs w:val="24"/>
        </w:rPr>
      </w:pPr>
    </w:p>
    <w:sectPr w:rsidR="003E701E" w:rsidRPr="002D71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F1" w:rsidRDefault="007F19F1" w:rsidP="005F13DA">
      <w:r>
        <w:separator/>
      </w:r>
    </w:p>
  </w:endnote>
  <w:endnote w:type="continuationSeparator" w:id="0">
    <w:p w:rsidR="007F19F1" w:rsidRDefault="007F19F1" w:rsidP="005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60329"/>
      <w:docPartObj>
        <w:docPartGallery w:val="Page Numbers (Bottom of Page)"/>
        <w:docPartUnique/>
      </w:docPartObj>
    </w:sdtPr>
    <w:sdtEndPr/>
    <w:sdtContent>
      <w:p w:rsidR="005F13DA" w:rsidRDefault="005F13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A91" w:rsidRPr="00D30A91">
          <w:rPr>
            <w:noProof/>
            <w:lang w:val="zh-CN"/>
          </w:rPr>
          <w:t>1</w:t>
        </w:r>
        <w:r>
          <w:fldChar w:fldCharType="end"/>
        </w:r>
      </w:p>
    </w:sdtContent>
  </w:sdt>
  <w:p w:rsidR="005F13DA" w:rsidRDefault="005F1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F1" w:rsidRDefault="007F19F1" w:rsidP="005F13DA">
      <w:r>
        <w:separator/>
      </w:r>
    </w:p>
  </w:footnote>
  <w:footnote w:type="continuationSeparator" w:id="0">
    <w:p w:rsidR="007F19F1" w:rsidRDefault="007F19F1" w:rsidP="005F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546884"/>
    <w:multiLevelType w:val="multilevel"/>
    <w:tmpl w:val="27546884"/>
    <w:lvl w:ilvl="0">
      <w:start w:val="1"/>
      <w:numFmt w:val="decimal"/>
      <w:lvlText w:val="%1）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FB21D8"/>
    <w:multiLevelType w:val="multilevel"/>
    <w:tmpl w:val="5DFB21D8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62C30D14"/>
    <w:multiLevelType w:val="multilevel"/>
    <w:tmpl w:val="62C30D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129B6"/>
    <w:rsid w:val="0000526C"/>
    <w:rsid w:val="00060AC2"/>
    <w:rsid w:val="00097262"/>
    <w:rsid w:val="002700C2"/>
    <w:rsid w:val="002A1BBC"/>
    <w:rsid w:val="002D71F0"/>
    <w:rsid w:val="00333D3C"/>
    <w:rsid w:val="003E701E"/>
    <w:rsid w:val="004701AB"/>
    <w:rsid w:val="004A708A"/>
    <w:rsid w:val="005F13DA"/>
    <w:rsid w:val="0068398F"/>
    <w:rsid w:val="00686669"/>
    <w:rsid w:val="00686BBF"/>
    <w:rsid w:val="006A6940"/>
    <w:rsid w:val="006F0878"/>
    <w:rsid w:val="007B664F"/>
    <w:rsid w:val="007F19F1"/>
    <w:rsid w:val="009D74D2"/>
    <w:rsid w:val="00A147F9"/>
    <w:rsid w:val="00C355CC"/>
    <w:rsid w:val="00CE6C7A"/>
    <w:rsid w:val="00D30A91"/>
    <w:rsid w:val="00E03E02"/>
    <w:rsid w:val="00E72B06"/>
    <w:rsid w:val="0F60455D"/>
    <w:rsid w:val="155D3290"/>
    <w:rsid w:val="1E3D0913"/>
    <w:rsid w:val="7B7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6EC878-FDB8-4A68-8D64-CFF4861A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</w:rPr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2"/>
      <w:sz w:val="21"/>
      <w:szCs w:val="21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styleId="a4">
    <w:name w:val="header"/>
    <w:basedOn w:val="a"/>
    <w:link w:val="Char"/>
    <w:rsid w:val="005F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13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F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13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栋</dc:creator>
  <cp:lastModifiedBy>王峰</cp:lastModifiedBy>
  <cp:revision>5</cp:revision>
  <dcterms:created xsi:type="dcterms:W3CDTF">2018-04-23T01:04:00Z</dcterms:created>
  <dcterms:modified xsi:type="dcterms:W3CDTF">2018-04-24T00:38:00Z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