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55" w:rsidRDefault="00EC39EA">
      <w:pPr>
        <w:ind w:firstLineChars="1000" w:firstLine="2400"/>
      </w:pPr>
      <w:r>
        <w:rPr>
          <w:rFonts w:ascii="Calibri" w:eastAsia="宋体" w:hAnsi="Calibri" w:cs="Times New Roman" w:hint="eastAsia"/>
        </w:rPr>
        <w:t>网络测试仪技术</w:t>
      </w:r>
      <w:r w:rsidR="00A740A4">
        <w:rPr>
          <w:rFonts w:ascii="Calibri" w:eastAsia="宋体" w:hAnsi="Calibri" w:cs="Times New Roman" w:hint="eastAsia"/>
        </w:rPr>
        <w:t>要求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807855">
        <w:trPr>
          <w:trHeight w:val="480"/>
        </w:trPr>
        <w:tc>
          <w:tcPr>
            <w:tcW w:w="2093" w:type="dxa"/>
            <w:vAlign w:val="center"/>
          </w:tcPr>
          <w:p w:rsidR="00807855" w:rsidRDefault="00EC39EA">
            <w:pPr>
              <w:widowControl/>
              <w:spacing w:line="276" w:lineRule="auto"/>
              <w:ind w:firstLineChars="0" w:firstLine="0"/>
              <w:jc w:val="center"/>
              <w:rPr>
                <w:rFonts w:ascii="仿宋" w:hAnsi="仿宋" w:cs="Calibri"/>
                <w:kern w:val="0"/>
                <w:szCs w:val="24"/>
              </w:rPr>
            </w:pPr>
            <w:r>
              <w:rPr>
                <w:rFonts w:ascii="仿宋" w:hAnsi="仿宋" w:cs="Calibri" w:hint="eastAsia"/>
                <w:kern w:val="0"/>
                <w:szCs w:val="24"/>
              </w:rPr>
              <w:t>技术</w:t>
            </w:r>
            <w:r>
              <w:rPr>
                <w:rFonts w:ascii="仿宋" w:hAnsi="仿宋" w:cs="Calibri"/>
                <w:kern w:val="0"/>
                <w:szCs w:val="24"/>
              </w:rPr>
              <w:t>指标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widowControl/>
              <w:spacing w:line="276" w:lineRule="auto"/>
              <w:ind w:firstLineChars="0" w:firstLine="0"/>
              <w:jc w:val="center"/>
              <w:rPr>
                <w:rFonts w:ascii="仿宋" w:hAnsi="仿宋" w:cs="Calibri"/>
                <w:kern w:val="0"/>
                <w:szCs w:val="24"/>
              </w:rPr>
            </w:pPr>
            <w:r>
              <w:rPr>
                <w:rFonts w:ascii="仿宋" w:hAnsi="仿宋" w:cs="Calibri" w:hint="eastAsia"/>
                <w:kern w:val="0"/>
                <w:szCs w:val="24"/>
              </w:rPr>
              <w:t>要求</w:t>
            </w:r>
          </w:p>
        </w:tc>
      </w:tr>
      <w:tr w:rsidR="00807855">
        <w:trPr>
          <w:trHeight w:val="48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产品成熟度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投标品牌型号产品必须为成熟产品，在国内市场应用超过</w:t>
            </w: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年。</w:t>
            </w:r>
          </w:p>
        </w:tc>
      </w:tr>
      <w:tr w:rsidR="00807855">
        <w:trPr>
          <w:trHeight w:val="24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 w:hint="eastAsia"/>
              </w:rPr>
              <w:t>线缆类型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</w:rPr>
              <w:t xml:space="preserve">TIA </w:t>
            </w:r>
            <w:r>
              <w:rPr>
                <w:rFonts w:ascii="Calibri" w:eastAsia="宋体" w:hAnsi="Calibri" w:cs="Times New Roman"/>
              </w:rPr>
              <w:t>类别</w:t>
            </w:r>
            <w:r>
              <w:rPr>
                <w:rFonts w:ascii="Calibri" w:eastAsia="宋体" w:hAnsi="Calibri" w:cs="Times New Roman"/>
              </w:rPr>
              <w:t>3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4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5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5e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6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6A</w:t>
            </w:r>
            <w:r>
              <w:rPr>
                <w:rFonts w:ascii="Calibri" w:eastAsia="宋体" w:hAnsi="Calibri" w:cs="Times New Roman"/>
              </w:rPr>
              <w:t>：</w:t>
            </w:r>
            <w:r>
              <w:rPr>
                <w:rFonts w:ascii="Calibri" w:eastAsia="宋体" w:hAnsi="Calibri" w:cs="Times New Roman"/>
              </w:rPr>
              <w:t>100 Ω ISO/IEC Class C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D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E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EA</w:t>
            </w:r>
            <w:r>
              <w:rPr>
                <w:rFonts w:ascii="Calibri" w:eastAsia="宋体" w:hAnsi="Calibri" w:cs="Times New Roman"/>
              </w:rPr>
              <w:t>：</w:t>
            </w:r>
            <w:r>
              <w:rPr>
                <w:rFonts w:ascii="Calibri" w:eastAsia="宋体" w:hAnsi="Calibri" w:cs="Times New Roman"/>
              </w:rPr>
              <w:t xml:space="preserve">100Ω </w:t>
            </w:r>
            <w:r>
              <w:rPr>
                <w:rFonts w:ascii="Calibri" w:eastAsia="宋体" w:hAnsi="Calibri" w:cs="Times New Roman"/>
              </w:rPr>
              <w:t>和</w:t>
            </w:r>
            <w:r>
              <w:rPr>
                <w:rFonts w:ascii="Calibri" w:eastAsia="宋体" w:hAnsi="Calibri" w:cs="Times New Roman"/>
              </w:rPr>
              <w:t xml:space="preserve"> 120Ω</w:t>
            </w:r>
          </w:p>
        </w:tc>
      </w:tr>
      <w:tr w:rsidR="00807855">
        <w:trPr>
          <w:trHeight w:val="1271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  <w:bCs/>
              </w:rPr>
              <w:t>标准链路接口适配器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</w:rPr>
              <w:t>通道适配器</w:t>
            </w:r>
            <w:r>
              <w:rPr>
                <w:rFonts w:ascii="Calibri" w:eastAsia="宋体" w:hAnsi="Calibri" w:cs="Times New Roman"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插头类型：屏蔽的</w:t>
            </w:r>
            <w:r>
              <w:rPr>
                <w:rFonts w:ascii="Calibri" w:eastAsia="宋体" w:hAnsi="Calibri" w:cs="Times New Roman" w:hint="eastAsia"/>
              </w:rPr>
              <w:t xml:space="preserve"> RJ45</w:t>
            </w:r>
          </w:p>
        </w:tc>
      </w:tr>
      <w:tr w:rsidR="00807855">
        <w:trPr>
          <w:trHeight w:val="24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  <w:bCs/>
              </w:rPr>
              <w:t>测试标准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TIA</w:t>
            </w:r>
            <w:r>
              <w:rPr>
                <w:rFonts w:ascii="Calibri" w:eastAsia="宋体" w:hAnsi="Calibri" w:cs="Times New Roman" w:hint="eastAsia"/>
              </w:rPr>
              <w:t>:</w:t>
            </w:r>
            <w:r>
              <w:rPr>
                <w:rFonts w:ascii="Calibri" w:eastAsia="宋体" w:hAnsi="Calibri" w:cs="Times New Roman"/>
              </w:rPr>
              <w:t xml:space="preserve"> </w:t>
            </w:r>
            <w:r>
              <w:rPr>
                <w:rFonts w:ascii="Calibri" w:eastAsia="宋体" w:hAnsi="Calibri" w:cs="Times New Roman"/>
              </w:rPr>
              <w:t>符合</w:t>
            </w:r>
            <w:r>
              <w:rPr>
                <w:rFonts w:ascii="Calibri" w:eastAsia="宋体" w:hAnsi="Calibri" w:cs="Times New Roman"/>
              </w:rPr>
              <w:t xml:space="preserve"> TIA 568-C.2 </w:t>
            </w:r>
            <w:r>
              <w:rPr>
                <w:rFonts w:ascii="Calibri" w:eastAsia="宋体" w:hAnsi="Calibri" w:cs="Times New Roman"/>
              </w:rPr>
              <w:t>要求的类别</w:t>
            </w:r>
            <w:r>
              <w:rPr>
                <w:rFonts w:ascii="Calibri" w:eastAsia="宋体" w:hAnsi="Calibri" w:cs="Times New Roman"/>
              </w:rPr>
              <w:t xml:space="preserve"> 3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4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5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5e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>6</w:t>
            </w:r>
            <w:r>
              <w:rPr>
                <w:rFonts w:ascii="Calibri" w:eastAsia="宋体" w:hAnsi="Calibri" w:cs="Times New Roman"/>
              </w:rPr>
              <w:t>、</w:t>
            </w:r>
            <w:r>
              <w:rPr>
                <w:rFonts w:ascii="Calibri" w:eastAsia="宋体" w:hAnsi="Calibri" w:cs="Times New Roman"/>
              </w:rPr>
              <w:t xml:space="preserve"> 6A</w:t>
            </w:r>
          </w:p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ISO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/>
              </w:rPr>
              <w:t>IEC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：根据</w:t>
            </w:r>
            <w:r>
              <w:rPr>
                <w:rFonts w:ascii="Calibri" w:eastAsia="宋体" w:hAnsi="Calibri" w:cs="Times New Roman" w:hint="eastAsia"/>
              </w:rPr>
              <w:t xml:space="preserve"> ISO/IEC 11801:2002 </w:t>
            </w:r>
            <w:r>
              <w:rPr>
                <w:rFonts w:ascii="Calibri" w:eastAsia="宋体" w:hAnsi="Calibri" w:cs="Times New Roman" w:hint="eastAsia"/>
              </w:rPr>
              <w:t>和修正标准进行</w:t>
            </w:r>
            <w:r>
              <w:rPr>
                <w:rFonts w:ascii="Calibri" w:eastAsia="宋体" w:hAnsi="Calibri" w:cs="Times New Roman" w:hint="eastAsia"/>
              </w:rPr>
              <w:t xml:space="preserve"> C </w:t>
            </w:r>
            <w:r>
              <w:rPr>
                <w:rFonts w:ascii="Calibri" w:eastAsia="宋体" w:hAnsi="Calibri" w:cs="Times New Roman" w:hint="eastAsia"/>
              </w:rPr>
              <w:t>和</w:t>
            </w:r>
            <w:r>
              <w:rPr>
                <w:rFonts w:ascii="Calibri" w:eastAsia="宋体" w:hAnsi="Calibri" w:cs="Times New Roman" w:hint="eastAsia"/>
              </w:rPr>
              <w:t xml:space="preserve"> D</w:t>
            </w:r>
            <w:r>
              <w:rPr>
                <w:rFonts w:ascii="Calibri" w:eastAsia="宋体" w:hAnsi="Calibri" w:cs="Times New Roman" w:hint="eastAsia"/>
              </w:rPr>
              <w:t>、</w:t>
            </w:r>
            <w:r>
              <w:rPr>
                <w:rFonts w:ascii="Calibri" w:eastAsia="宋体" w:hAnsi="Calibri" w:cs="Times New Roman" w:hint="eastAsia"/>
              </w:rPr>
              <w:t xml:space="preserve"> E</w:t>
            </w:r>
            <w:r>
              <w:rPr>
                <w:rFonts w:ascii="Calibri" w:eastAsia="宋体" w:hAnsi="Calibri" w:cs="Times New Roman" w:hint="eastAsia"/>
              </w:rPr>
              <w:t>、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proofErr w:type="spellStart"/>
            <w:r>
              <w:rPr>
                <w:rFonts w:ascii="Calibri" w:eastAsia="宋体" w:hAnsi="Calibri" w:cs="Times New Roman" w:hint="eastAsia"/>
              </w:rPr>
              <w:t>Ea</w:t>
            </w:r>
            <w:proofErr w:type="spellEnd"/>
            <w:r>
              <w:rPr>
                <w:rFonts w:ascii="Calibri" w:eastAsia="宋体" w:hAnsi="Calibri" w:cs="Times New Roman" w:hint="eastAsia"/>
              </w:rPr>
              <w:t>类认证</w:t>
            </w:r>
          </w:p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IEEE 802.3</w:t>
            </w:r>
            <w:r>
              <w:rPr>
                <w:rFonts w:ascii="Calibri" w:eastAsia="宋体" w:hAnsi="Calibri" w:cs="Times New Roman" w:hint="eastAsia"/>
              </w:rPr>
              <w:t>：</w:t>
            </w:r>
            <w:r>
              <w:rPr>
                <w:rFonts w:ascii="Calibri" w:eastAsia="宋体" w:hAnsi="Calibri" w:cs="Times New Roman"/>
              </w:rPr>
              <w:t>10BASE-T, 100BASE-TX, 1000BASE-T, 10GBASE-T</w:t>
            </w:r>
          </w:p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最大频率</w:t>
            </w:r>
            <w:r>
              <w:rPr>
                <w:rFonts w:ascii="Calibri" w:eastAsia="宋体" w:hAnsi="Calibri" w:cs="Times New Roman" w:hint="eastAsia"/>
              </w:rPr>
              <w:t>：</w:t>
            </w:r>
            <w:r>
              <w:rPr>
                <w:rFonts w:ascii="Calibri" w:eastAsia="宋体" w:hAnsi="Calibri" w:cs="Times New Roman" w:hint="eastAsia"/>
              </w:rPr>
              <w:t>5</w:t>
            </w:r>
            <w:r>
              <w:rPr>
                <w:rFonts w:ascii="Calibri" w:eastAsia="宋体" w:hAnsi="Calibri" w:cs="Times New Roman"/>
              </w:rPr>
              <w:t>00 MHz</w:t>
            </w:r>
          </w:p>
        </w:tc>
      </w:tr>
      <w:tr w:rsidR="00807855">
        <w:trPr>
          <w:trHeight w:val="24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</w:rPr>
              <w:t>自动测试速度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类别</w:t>
            </w:r>
            <w:r>
              <w:rPr>
                <w:rFonts w:ascii="Calibri" w:eastAsia="宋体" w:hAnsi="Calibri" w:cs="Times New Roman"/>
              </w:rPr>
              <w:t xml:space="preserve"> 5e </w:t>
            </w:r>
            <w:r>
              <w:rPr>
                <w:rFonts w:ascii="Calibri" w:eastAsia="宋体" w:hAnsi="Calibri" w:cs="Times New Roman"/>
              </w:rPr>
              <w:t>或</w:t>
            </w:r>
            <w:r>
              <w:rPr>
                <w:rFonts w:ascii="Calibri" w:eastAsia="宋体" w:hAnsi="Calibri" w:cs="Times New Roman"/>
              </w:rPr>
              <w:t xml:space="preserve"> 6/Class D </w:t>
            </w:r>
            <w:r>
              <w:rPr>
                <w:rFonts w:ascii="Calibri" w:eastAsia="宋体" w:hAnsi="Calibri" w:cs="Times New Roman"/>
              </w:rPr>
              <w:t>或</w:t>
            </w:r>
            <w:r>
              <w:rPr>
                <w:rFonts w:ascii="Calibri" w:eastAsia="宋体" w:hAnsi="Calibri" w:cs="Times New Roman"/>
              </w:rPr>
              <w:t xml:space="preserve"> E </w:t>
            </w:r>
            <w:r>
              <w:rPr>
                <w:rFonts w:ascii="Calibri" w:eastAsia="宋体" w:hAnsi="Calibri" w:cs="Times New Roman"/>
              </w:rPr>
              <w:t>的全双向自动测试：</w:t>
            </w:r>
            <w:r>
              <w:rPr>
                <w:rFonts w:ascii="Calibri" w:eastAsia="宋体" w:hAnsi="Calibri" w:cs="Times New Roman"/>
                <w:bCs/>
              </w:rPr>
              <w:t xml:space="preserve">9 </w:t>
            </w:r>
            <w:r>
              <w:rPr>
                <w:rFonts w:ascii="Calibri" w:eastAsia="宋体" w:hAnsi="Calibri" w:cs="Times New Roman"/>
                <w:bCs/>
              </w:rPr>
              <w:t>秒</w:t>
            </w:r>
            <w:r>
              <w:rPr>
                <w:rFonts w:ascii="Calibri" w:eastAsia="宋体" w:hAnsi="Calibri" w:cs="Times New Roman"/>
              </w:rPr>
              <w:t>。完整的双向</w:t>
            </w:r>
            <w:r>
              <w:rPr>
                <w:rFonts w:ascii="Calibri" w:eastAsia="宋体" w:hAnsi="Calibri" w:cs="Times New Roman"/>
              </w:rPr>
              <w:t xml:space="preserve"> 6A </w:t>
            </w:r>
            <w:r>
              <w:rPr>
                <w:rFonts w:ascii="Calibri" w:eastAsia="宋体" w:hAnsi="Calibri" w:cs="Times New Roman"/>
              </w:rPr>
              <w:t>类</w:t>
            </w:r>
            <w:r>
              <w:rPr>
                <w:rFonts w:ascii="Calibri" w:eastAsia="宋体" w:hAnsi="Calibri" w:cs="Times New Roman"/>
              </w:rPr>
              <w:t xml:space="preserve"> EA </w:t>
            </w:r>
            <w:r>
              <w:rPr>
                <w:rFonts w:ascii="Calibri" w:eastAsia="宋体" w:hAnsi="Calibri" w:cs="Times New Roman"/>
              </w:rPr>
              <w:t>级自动测试：</w:t>
            </w:r>
            <w:r>
              <w:rPr>
                <w:rFonts w:ascii="Calibri" w:eastAsia="宋体" w:hAnsi="Calibri" w:cs="Times New Roman" w:hint="eastAsia"/>
                <w:bCs/>
              </w:rPr>
              <w:t>10</w:t>
            </w:r>
            <w:r>
              <w:rPr>
                <w:rFonts w:ascii="Calibri" w:eastAsia="宋体" w:hAnsi="Calibri" w:cs="Times New Roman"/>
                <w:bCs/>
              </w:rPr>
              <w:t xml:space="preserve"> </w:t>
            </w:r>
            <w:r>
              <w:rPr>
                <w:rFonts w:ascii="Calibri" w:eastAsia="宋体" w:hAnsi="Calibri" w:cs="Times New Roman"/>
                <w:bCs/>
              </w:rPr>
              <w:t>秒</w:t>
            </w:r>
          </w:p>
        </w:tc>
      </w:tr>
      <w:tr w:rsidR="00807855">
        <w:trPr>
          <w:trHeight w:val="24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</w:rPr>
              <w:t>支持测试参数（测试参数及测试的频率范围由所选择的测试标准决定）</w:t>
            </w:r>
          </w:p>
        </w:tc>
        <w:tc>
          <w:tcPr>
            <w:tcW w:w="6429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</w:rPr>
              <w:t>布线图，长度，传播延迟，延迟偏差，直流回路电阻，插入损耗（衰减），回程损耗</w:t>
            </w:r>
            <w:r>
              <w:rPr>
                <w:rFonts w:ascii="Calibri" w:eastAsia="宋体" w:hAnsi="Calibri" w:cs="Times New Roman"/>
              </w:rPr>
              <w:t xml:space="preserve"> (RL)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/>
              </w:rPr>
              <w:t>NEXT</w:t>
            </w:r>
            <w:r>
              <w:rPr>
                <w:rFonts w:ascii="Calibri" w:eastAsia="宋体" w:hAnsi="Calibri" w:cs="Times New Roman" w:hint="eastAsia"/>
              </w:rPr>
              <w:t>，</w:t>
            </w:r>
            <w:r>
              <w:rPr>
                <w:rFonts w:ascii="Calibri" w:eastAsia="宋体" w:hAnsi="Calibri" w:cs="Times New Roman"/>
              </w:rPr>
              <w:t>衰减串扰比</w:t>
            </w:r>
            <w:r>
              <w:rPr>
                <w:rFonts w:ascii="Calibri" w:eastAsia="宋体" w:hAnsi="Calibri" w:cs="Times New Roman"/>
              </w:rPr>
              <w:t xml:space="preserve"> (ACR-N)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/>
              </w:rPr>
              <w:t xml:space="preserve"> ACR-F (ELFEXT)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 w:hint="eastAsia"/>
              </w:rPr>
              <w:t>综合</w:t>
            </w:r>
            <w:r>
              <w:rPr>
                <w:rFonts w:ascii="Calibri" w:eastAsia="宋体" w:hAnsi="Calibri" w:cs="Times New Roman" w:hint="eastAsia"/>
              </w:rPr>
              <w:t>NEXT</w:t>
            </w:r>
            <w:r>
              <w:rPr>
                <w:rFonts w:ascii="Calibri" w:eastAsia="宋体" w:hAnsi="Calibri" w:cs="Times New Roman" w:hint="eastAsia"/>
              </w:rPr>
              <w:t>、综合</w:t>
            </w:r>
            <w:r>
              <w:rPr>
                <w:rFonts w:ascii="Calibri" w:eastAsia="宋体" w:hAnsi="Calibri" w:cs="Times New Roman" w:hint="eastAsia"/>
              </w:rPr>
              <w:t>ACR-N</w:t>
            </w:r>
            <w:r>
              <w:rPr>
                <w:rFonts w:ascii="Calibri" w:eastAsia="宋体" w:hAnsi="Calibri" w:cs="Times New Roman" w:hint="eastAsia"/>
              </w:rPr>
              <w:t>，</w:t>
            </w:r>
            <w:r>
              <w:rPr>
                <w:rFonts w:ascii="Calibri" w:eastAsia="宋体" w:hAnsi="Calibri" w:cs="Times New Roman"/>
              </w:rPr>
              <w:t>Power Sum ACR-F (ELFEXT)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/>
              </w:rPr>
              <w:t>Power Sum NEXT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/>
              </w:rPr>
              <w:t>Power Sum ACR-N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/>
              </w:rPr>
              <w:t xml:space="preserve">Power Sum Alien Near End </w:t>
            </w:r>
            <w:proofErr w:type="spellStart"/>
            <w:r>
              <w:rPr>
                <w:rFonts w:ascii="Calibri" w:eastAsia="宋体" w:hAnsi="Calibri" w:cs="Times New Roman"/>
              </w:rPr>
              <w:t>Xtalk</w:t>
            </w:r>
            <w:proofErr w:type="spellEnd"/>
            <w:r>
              <w:rPr>
                <w:rFonts w:ascii="Calibri" w:eastAsia="宋体" w:hAnsi="Calibri" w:cs="Times New Roman"/>
              </w:rPr>
              <w:t xml:space="preserve"> (PS ANEXT)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/>
              </w:rPr>
              <w:t xml:space="preserve">Power Sum Alien Attenuation </w:t>
            </w:r>
            <w:proofErr w:type="spellStart"/>
            <w:r>
              <w:rPr>
                <w:rFonts w:ascii="Calibri" w:eastAsia="宋体" w:hAnsi="Calibri" w:cs="Times New Roman"/>
              </w:rPr>
              <w:t>Xtalk</w:t>
            </w:r>
            <w:proofErr w:type="spellEnd"/>
            <w:r>
              <w:rPr>
                <w:rFonts w:ascii="Calibri" w:eastAsia="宋体" w:hAnsi="Calibri" w:cs="Times New Roman"/>
              </w:rPr>
              <w:t xml:space="preserve"> Ratio Far End (PS AACR-F)</w:t>
            </w:r>
            <w:r>
              <w:rPr>
                <w:rFonts w:ascii="Calibri" w:eastAsia="宋体" w:hAnsi="Calibri" w:cs="Times New Roman" w:hint="eastAsia"/>
              </w:rPr>
              <w:t>,</w:t>
            </w:r>
          </w:p>
        </w:tc>
      </w:tr>
      <w:tr w:rsidR="00807855">
        <w:trPr>
          <w:trHeight w:val="24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bookmarkStart w:id="0" w:name="_GoBack" w:colFirst="1" w:colLast="1"/>
            <w:r>
              <w:rPr>
                <w:rFonts w:ascii="Calibri" w:eastAsia="宋体" w:hAnsi="Calibri" w:cs="Times New Roman" w:hint="eastAsia"/>
              </w:rPr>
              <w:t>测试结果保存</w:t>
            </w:r>
          </w:p>
        </w:tc>
        <w:tc>
          <w:tcPr>
            <w:tcW w:w="6429" w:type="dxa"/>
            <w:vAlign w:val="center"/>
          </w:tcPr>
          <w:p w:rsidR="00807855" w:rsidRPr="00B205B6" w:rsidRDefault="00EC39EA">
            <w:pPr>
              <w:ind w:firstLineChars="0" w:firstLine="0"/>
              <w:rPr>
                <w:rFonts w:ascii="仿宋" w:hAnsi="仿宋"/>
                <w:color w:val="000000" w:themeColor="text1"/>
                <w:szCs w:val="24"/>
              </w:rPr>
            </w:pPr>
            <w:r w:rsidRPr="00B205B6">
              <w:rPr>
                <w:rFonts w:ascii="Calibri" w:eastAsia="宋体" w:hAnsi="Calibri" w:cs="Times New Roman"/>
                <w:color w:val="000000" w:themeColor="text1"/>
              </w:rPr>
              <w:t>12000</w:t>
            </w:r>
            <w:r w:rsidRPr="00B205B6">
              <w:rPr>
                <w:rFonts w:ascii="Calibri" w:eastAsia="宋体" w:hAnsi="Calibri" w:cs="Times New Roman" w:hint="eastAsia"/>
                <w:color w:val="000000" w:themeColor="text1"/>
              </w:rPr>
              <w:t>组</w:t>
            </w:r>
          </w:p>
        </w:tc>
      </w:tr>
      <w:tr w:rsidR="00807855">
        <w:trPr>
          <w:trHeight w:val="24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Calibri" w:eastAsia="宋体" w:hAnsi="Calibri" w:cs="Times New Roman"/>
              </w:rPr>
              <w:t>显示屏</w:t>
            </w:r>
          </w:p>
        </w:tc>
        <w:tc>
          <w:tcPr>
            <w:tcW w:w="6429" w:type="dxa"/>
            <w:vAlign w:val="center"/>
          </w:tcPr>
          <w:p w:rsidR="00807855" w:rsidRPr="00B205B6" w:rsidRDefault="00135682">
            <w:pPr>
              <w:ind w:firstLineChars="0" w:firstLine="0"/>
              <w:rPr>
                <w:rFonts w:ascii="仿宋" w:hAnsi="仿宋"/>
                <w:color w:val="000000" w:themeColor="text1"/>
                <w:szCs w:val="24"/>
              </w:rPr>
            </w:pPr>
            <w:r w:rsidRPr="00B205B6">
              <w:rPr>
                <w:rFonts w:ascii="Calibri" w:eastAsia="宋体" w:hAnsi="Calibri" w:cs="Times New Roman" w:hint="eastAsia"/>
                <w:color w:val="000000" w:themeColor="text1"/>
              </w:rPr>
              <w:t>≥</w:t>
            </w:r>
            <w:r w:rsidR="00EC39EA" w:rsidRPr="00B205B6">
              <w:rPr>
                <w:rFonts w:ascii="Calibri" w:eastAsia="宋体" w:hAnsi="Calibri" w:cs="Times New Roman"/>
                <w:color w:val="000000" w:themeColor="text1"/>
              </w:rPr>
              <w:t xml:space="preserve">5.7 </w:t>
            </w:r>
            <w:r w:rsidR="00EC39EA" w:rsidRPr="00B205B6">
              <w:rPr>
                <w:rFonts w:ascii="Calibri" w:eastAsia="宋体" w:hAnsi="Calibri" w:cs="Times New Roman"/>
                <w:color w:val="000000" w:themeColor="text1"/>
              </w:rPr>
              <w:t>英寸</w:t>
            </w:r>
            <w:r w:rsidR="00EC39EA" w:rsidRPr="00B205B6">
              <w:rPr>
                <w:rFonts w:ascii="Calibri" w:eastAsia="宋体" w:hAnsi="Calibri" w:cs="Times New Roman"/>
                <w:color w:val="000000" w:themeColor="text1"/>
              </w:rPr>
              <w:t xml:space="preserve"> LED</w:t>
            </w:r>
            <w:r w:rsidR="00EC39EA" w:rsidRPr="00B205B6">
              <w:rPr>
                <w:rFonts w:ascii="仿宋" w:hAnsi="仿宋"/>
                <w:color w:val="000000" w:themeColor="text1"/>
                <w:szCs w:val="24"/>
              </w:rPr>
              <w:t xml:space="preserve"> </w:t>
            </w:r>
          </w:p>
        </w:tc>
      </w:tr>
      <w:tr w:rsidR="00807855">
        <w:trPr>
          <w:trHeight w:val="480"/>
        </w:trPr>
        <w:tc>
          <w:tcPr>
            <w:tcW w:w="2093" w:type="dxa"/>
            <w:vAlign w:val="center"/>
          </w:tcPr>
          <w:p w:rsidR="00807855" w:rsidRDefault="00EC39EA">
            <w:pPr>
              <w:ind w:firstLineChars="0" w:firstLine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典型的电池寿命：</w:t>
            </w:r>
          </w:p>
        </w:tc>
        <w:tc>
          <w:tcPr>
            <w:tcW w:w="6429" w:type="dxa"/>
            <w:vAlign w:val="center"/>
          </w:tcPr>
          <w:p w:rsidR="00807855" w:rsidRPr="00B205B6" w:rsidRDefault="00135682">
            <w:pPr>
              <w:ind w:firstLineChars="0" w:firstLine="0"/>
              <w:rPr>
                <w:rFonts w:ascii="仿宋" w:hAnsi="仿宋"/>
                <w:color w:val="000000" w:themeColor="text1"/>
                <w:szCs w:val="24"/>
              </w:rPr>
            </w:pPr>
            <w:r w:rsidRPr="00B205B6">
              <w:rPr>
                <w:rFonts w:ascii="Calibri" w:eastAsia="宋体" w:hAnsi="Calibri" w:cs="Times New Roman" w:hint="eastAsia"/>
                <w:color w:val="000000" w:themeColor="text1"/>
              </w:rPr>
              <w:t>不低于</w:t>
            </w:r>
            <w:r w:rsidR="00EC39EA" w:rsidRPr="00B205B6">
              <w:rPr>
                <w:rFonts w:ascii="Calibri" w:eastAsia="宋体" w:hAnsi="Calibri" w:cs="Times New Roman"/>
                <w:color w:val="000000" w:themeColor="text1"/>
              </w:rPr>
              <w:t>8</w:t>
            </w:r>
            <w:r w:rsidR="00EC39EA" w:rsidRPr="00B205B6">
              <w:rPr>
                <w:rFonts w:ascii="Calibri" w:eastAsia="宋体" w:hAnsi="Calibri" w:cs="Times New Roman"/>
                <w:color w:val="000000" w:themeColor="text1"/>
              </w:rPr>
              <w:t>小时</w:t>
            </w:r>
            <w:r w:rsidR="00EC39EA" w:rsidRPr="00B205B6">
              <w:rPr>
                <w:rFonts w:ascii="Calibri" w:eastAsia="宋体" w:hAnsi="Calibri" w:cs="Times New Roman" w:hint="eastAsia"/>
                <w:color w:val="000000" w:themeColor="text1"/>
              </w:rPr>
              <w:t>，</w:t>
            </w:r>
            <w:r w:rsidR="00EC39EA" w:rsidRPr="00B205B6">
              <w:rPr>
                <w:rFonts w:ascii="Calibri" w:eastAsia="宋体" w:hAnsi="Calibri" w:cs="Times New Roman"/>
                <w:color w:val="000000" w:themeColor="text1"/>
              </w:rPr>
              <w:t>标准</w:t>
            </w:r>
          </w:p>
        </w:tc>
      </w:tr>
      <w:bookmarkEnd w:id="0"/>
    </w:tbl>
    <w:p w:rsidR="00807855" w:rsidRDefault="00807855">
      <w:pPr>
        <w:ind w:firstLine="480"/>
      </w:pPr>
    </w:p>
    <w:sectPr w:rsidR="0080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E4" w:rsidRDefault="009F2BE4">
      <w:pPr>
        <w:spacing w:line="240" w:lineRule="auto"/>
        <w:ind w:firstLine="480"/>
      </w:pPr>
      <w:r>
        <w:separator/>
      </w:r>
    </w:p>
  </w:endnote>
  <w:endnote w:type="continuationSeparator" w:id="0">
    <w:p w:rsidR="009F2BE4" w:rsidRDefault="009F2BE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55" w:rsidRDefault="0080785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55" w:rsidRDefault="0080785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55" w:rsidRDefault="008078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E4" w:rsidRDefault="009F2BE4">
      <w:pPr>
        <w:spacing w:line="240" w:lineRule="auto"/>
        <w:ind w:firstLine="480"/>
      </w:pPr>
      <w:r>
        <w:separator/>
      </w:r>
    </w:p>
  </w:footnote>
  <w:footnote w:type="continuationSeparator" w:id="0">
    <w:p w:rsidR="009F2BE4" w:rsidRDefault="009F2BE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55" w:rsidRDefault="008078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55" w:rsidRDefault="008078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55" w:rsidRDefault="008078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95"/>
    <w:rsid w:val="00087907"/>
    <w:rsid w:val="001144ED"/>
    <w:rsid w:val="00135682"/>
    <w:rsid w:val="002219C4"/>
    <w:rsid w:val="003063D9"/>
    <w:rsid w:val="003B0BC9"/>
    <w:rsid w:val="004F4B95"/>
    <w:rsid w:val="00504D7B"/>
    <w:rsid w:val="0052690D"/>
    <w:rsid w:val="00535FD9"/>
    <w:rsid w:val="005366F4"/>
    <w:rsid w:val="005704D4"/>
    <w:rsid w:val="005851B8"/>
    <w:rsid w:val="0062568D"/>
    <w:rsid w:val="00656DD8"/>
    <w:rsid w:val="00714F12"/>
    <w:rsid w:val="007506A7"/>
    <w:rsid w:val="007E047F"/>
    <w:rsid w:val="007F5F21"/>
    <w:rsid w:val="00807855"/>
    <w:rsid w:val="00825F97"/>
    <w:rsid w:val="00866B34"/>
    <w:rsid w:val="00871FA8"/>
    <w:rsid w:val="009002DF"/>
    <w:rsid w:val="009066E4"/>
    <w:rsid w:val="009A67D4"/>
    <w:rsid w:val="009F2BE4"/>
    <w:rsid w:val="00A02F23"/>
    <w:rsid w:val="00A21A7C"/>
    <w:rsid w:val="00A740A4"/>
    <w:rsid w:val="00A75DA9"/>
    <w:rsid w:val="00AD6C39"/>
    <w:rsid w:val="00B1186F"/>
    <w:rsid w:val="00B205B6"/>
    <w:rsid w:val="00B4797C"/>
    <w:rsid w:val="00B57B36"/>
    <w:rsid w:val="00B64CA7"/>
    <w:rsid w:val="00BE30AF"/>
    <w:rsid w:val="00CA5CB2"/>
    <w:rsid w:val="00CF5DC8"/>
    <w:rsid w:val="00D21CAF"/>
    <w:rsid w:val="00DA177D"/>
    <w:rsid w:val="00E07A0D"/>
    <w:rsid w:val="00EC39EA"/>
    <w:rsid w:val="00EE1E15"/>
    <w:rsid w:val="00F64D13"/>
    <w:rsid w:val="3CE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9330B-756C-433A-9F83-56C149BF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zhang</dc:creator>
  <cp:lastModifiedBy>王峰</cp:lastModifiedBy>
  <cp:revision>3</cp:revision>
  <dcterms:created xsi:type="dcterms:W3CDTF">2018-03-27T05:56:00Z</dcterms:created>
  <dcterms:modified xsi:type="dcterms:W3CDTF">2018-03-28T05:57:00Z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