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</w:rPr>
        <w:t>项目名称：</w:t>
      </w:r>
      <w:r>
        <w:rPr>
          <w:rFonts w:hint="eastAsia"/>
        </w:rPr>
        <w:t>高带宽数字示波器</w:t>
      </w:r>
    </w:p>
    <w:p/>
    <w:p>
      <w:r>
        <w:rPr>
          <w:b/>
        </w:rPr>
        <w:t>数量</w:t>
      </w:r>
      <w:r>
        <w:rPr>
          <w:rFonts w:hint="eastAsia"/>
          <w:b/>
        </w:rPr>
        <w:t>：</w:t>
      </w:r>
      <w:r>
        <w:t>一套</w:t>
      </w:r>
    </w:p>
    <w:p/>
    <w:p>
      <w:r>
        <w:rPr>
          <w:rFonts w:hint="eastAsia"/>
          <w:b/>
        </w:rPr>
        <w:t>项目内容及主要用途：数字示波器是现代电子设计工程师开发设计过程中必不可少的工具，在学校教学和科研中也是不可或缺的，被誉为工程师的眼睛。高带宽数字示波器主要用于嵌入式系统电路板调试开发、电源设计开发和性能测试计算、高频信号时域波形变化观测、多媒体教学等</w:t>
      </w:r>
    </w:p>
    <w:p>
      <w:pPr>
        <w:widowControl/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1</w:t>
      </w:r>
      <w:r>
        <w:rPr>
          <w:rFonts w:ascii="Times New Roman" w:hAnsi="宋体"/>
          <w:b/>
          <w:kern w:val="0"/>
          <w:sz w:val="24"/>
        </w:rPr>
        <w:t>、配置清单</w:t>
      </w:r>
    </w:p>
    <w:tbl>
      <w:tblPr>
        <w:tblStyle w:val="10"/>
        <w:tblW w:w="60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540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35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12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540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高带宽数字示波器</w:t>
            </w:r>
          </w:p>
        </w:tc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</w:t>
            </w:r>
            <w:r>
              <w:rPr>
                <w:rFonts w:hint="eastAsia" w:ascii="Times New Roman" w:hAnsi="宋体"/>
                <w:kern w:val="0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540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0" w:type="dxa"/>
          </w:tcPr>
          <w:p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</w:p>
        </w:tc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0" w:type="dxa"/>
          </w:tcPr>
          <w:p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</w:p>
        </w:tc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0" w:type="dxa"/>
          </w:tcPr>
          <w:p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</w:p>
        </w:tc>
        <w:tc>
          <w:tcPr>
            <w:tcW w:w="1242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</w:tbl>
    <w:p/>
    <w:p>
      <w:pPr>
        <w:widowControl/>
        <w:spacing w:line="360" w:lineRule="auto"/>
        <w:rPr>
          <w:rFonts w:ascii="Times New Roman" w:hAnsi="宋体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2</w:t>
      </w:r>
      <w:r>
        <w:rPr>
          <w:rFonts w:ascii="Times New Roman" w:hAnsi="宋体"/>
          <w:b/>
          <w:kern w:val="0"/>
          <w:sz w:val="24"/>
        </w:rPr>
        <w:t>、系统整体功能要求</w:t>
      </w:r>
    </w:p>
    <w:p>
      <w:pPr>
        <w:pStyle w:val="13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带宽是数字示波器的主要指标之一。本项目申请的高带宽数字示波器可以用于测试500M及其以下带宽所有频率信号的时域波形，分析波形特征和部分谐波特性等。而且其具备VGA接口，可以直接连接投影仪，便于学生就某个问题展开集体观察和讨论，方便教学。示波器还具备主流总线的触发和解码功能，可以有效用于嵌入式系统的调试和开发。</w:t>
      </w:r>
    </w:p>
    <w:p>
      <w:pPr>
        <w:widowControl/>
        <w:spacing w:line="360" w:lineRule="auto"/>
        <w:rPr>
          <w:rFonts w:ascii="Times New Roman" w:hAnsi="Times New Roman"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kern w:val="0"/>
          <w:sz w:val="24"/>
        </w:rPr>
        <w:t>3.</w:t>
      </w:r>
      <w:r>
        <w:rPr>
          <w:rFonts w:ascii="Times New Roman" w:hAnsi="宋体"/>
          <w:b/>
          <w:kern w:val="0"/>
          <w:sz w:val="24"/>
        </w:rPr>
        <w:t>详细技术指标要求</w:t>
      </w:r>
    </w:p>
    <w:tbl>
      <w:tblPr>
        <w:tblStyle w:val="10"/>
        <w:tblW w:w="85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47"/>
        <w:gridCol w:w="6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54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071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宋体"/>
                <w:b/>
                <w:kern w:val="0"/>
                <w:sz w:val="24"/>
              </w:rPr>
              <w:t>技术指标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547" w:type="dxa"/>
          </w:tcPr>
          <w:p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</w:rPr>
              <w:t>高带宽数字示波器</w:t>
            </w:r>
          </w:p>
        </w:tc>
        <w:tc>
          <w:tcPr>
            <w:tcW w:w="6071" w:type="dxa"/>
          </w:tcPr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1，500MHz模拟带宽，2个模拟通道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2，采样率4Gsa/s，且在2ms以下所有时间档位都可以达到该采样率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3，标配存储深度140M，即单次捕捉波形可以存储140M采样点，并且可以用U盘导出该数据的表格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4，时间档位最大1000S/DIV，配合深存储功能，实现波形记录仪功能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5，标配能录制20万个屏幕波形的波形录制功能，并能回放和对20万个波形做对比分析，分析结果以冷热色调显示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6，标配边沿，脉宽，视频，斜率，RS232，SPI，IIC，CAN，USB触发方式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7，9英寸液晶显示屏，并具备多级灰度显示效果，波形根据在屏幕上出现概率出现亮度变化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8，具备快捷测量按键，所有测量选项有图形化显示和快捷选择按键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9，最高波形捕获率11万个波形每秒，并可以实际测试出该捕获率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10，标配并行解码方式，选配IIC，SPI，RS232，CAN、LIN、flexray等解码方式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11，可以对波形进行微分、积分、FFT、与或以及自定义公式的复合运算，具备数字滤波功能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</w:t>
            </w:r>
            <w:r>
              <w:rPr>
                <w:rFonts w:hint="eastAsia" w:ascii="Times New Roman" w:hAnsi="宋体"/>
                <w:kern w:val="0"/>
                <w:lang w:val="en-US" w:eastAsia="zh-CN"/>
              </w:rPr>
              <w:t>2</w:t>
            </w:r>
            <w:r>
              <w:rPr>
                <w:rFonts w:hint="eastAsia" w:ascii="Times New Roman" w:hAnsi="宋体"/>
                <w:kern w:val="0"/>
              </w:rPr>
              <w:t>，标配2个500M探头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</w:t>
            </w:r>
            <w:r>
              <w:rPr>
                <w:rFonts w:hint="eastAsia" w:ascii="Times New Roman" w:hAnsi="宋体"/>
                <w:kern w:val="0"/>
                <w:lang w:val="en-US" w:eastAsia="zh-CN"/>
              </w:rPr>
              <w:t>3</w:t>
            </w:r>
            <w:r>
              <w:rPr>
                <w:rFonts w:hint="eastAsia" w:ascii="Times New Roman" w:hAnsi="宋体"/>
                <w:kern w:val="0"/>
              </w:rPr>
              <w:t>，标配USB和LAN接口，且LAN接口符合LXI标准方便易用</w:t>
            </w:r>
          </w:p>
          <w:p>
            <w:pPr>
              <w:widowControl/>
              <w:rPr>
                <w:rFonts w:hint="eastAsia" w:ascii="Times New Roman" w:hAnsi="宋体"/>
                <w:kern w:val="0"/>
              </w:rPr>
            </w:pPr>
            <w:r>
              <w:rPr>
                <w:rFonts w:hint="eastAsia" w:ascii="Times New Roman" w:hAnsi="宋体"/>
                <w:kern w:val="0"/>
              </w:rPr>
              <w:t>1</w:t>
            </w:r>
            <w:r>
              <w:rPr>
                <w:rFonts w:hint="eastAsia" w:ascii="Times New Roman" w:hAnsi="宋体"/>
                <w:kern w:val="0"/>
                <w:lang w:val="en-US" w:eastAsia="zh-CN"/>
              </w:rPr>
              <w:t>4</w:t>
            </w:r>
            <w:r>
              <w:rPr>
                <w:rFonts w:hint="eastAsia" w:ascii="Times New Roman" w:hAnsi="宋体"/>
                <w:kern w:val="0"/>
              </w:rPr>
              <w:t>，标配上位机软件可以使用网络对仪器截图</w:t>
            </w:r>
          </w:p>
          <w:p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kern w:val="0"/>
              </w:rPr>
              <w:t>1</w:t>
            </w:r>
            <w:r>
              <w:rPr>
                <w:rFonts w:hint="eastAsia" w:ascii="Times New Roman" w:hAnsi="宋体"/>
                <w:kern w:val="0"/>
                <w:lang w:val="en-US" w:eastAsia="zh-CN"/>
              </w:rPr>
              <w:t>5</w:t>
            </w:r>
            <w:r>
              <w:rPr>
                <w:rFonts w:hint="eastAsia" w:ascii="Times New Roman" w:hAnsi="宋体"/>
                <w:kern w:val="0"/>
              </w:rPr>
              <w:t>，标配即插即用VGA接口，方便教学演示</w:t>
            </w:r>
          </w:p>
        </w:tc>
      </w:tr>
    </w:tbl>
    <w:p>
      <w:pPr>
        <w:spacing w:before="156" w:beforeLines="50" w:line="360" w:lineRule="exact"/>
        <w:ind w:left="1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售后服务内容：</w:t>
      </w:r>
    </w:p>
    <w:p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hint="eastAsia" w:ascii="宋体" w:hAnsi="宋体" w:eastAsia="宋体" w:cs="Times New Roman"/>
          <w:szCs w:val="21"/>
        </w:rPr>
        <w:t>乙</w:t>
      </w:r>
      <w:r>
        <w:rPr>
          <w:rFonts w:hint="eastAsia" w:ascii="宋体" w:hAnsi="宋体" w:eastAsia="宋体" w:cs="Times New Roman"/>
          <w:szCs w:val="21"/>
          <w:lang w:val="zh-CN"/>
        </w:rPr>
        <w:t>方</w:t>
      </w:r>
      <w:r>
        <w:rPr>
          <w:rFonts w:hint="eastAsia" w:ascii="宋体" w:hAnsi="宋体"/>
          <w:szCs w:val="21"/>
          <w:lang w:val="zh-CN"/>
        </w:rPr>
        <w:t>（供货方）</w:t>
      </w:r>
      <w:r>
        <w:rPr>
          <w:rFonts w:hint="eastAsia" w:ascii="宋体" w:hAnsi="宋体" w:eastAsia="宋体" w:cs="Times New Roman"/>
          <w:szCs w:val="21"/>
          <w:lang w:val="zh-CN"/>
        </w:rPr>
        <w:t>提供符合合同技术指标的</w:t>
      </w:r>
      <w:r>
        <w:rPr>
          <w:rFonts w:hint="eastAsia" w:ascii="Calibri" w:hAnsi="Calibri" w:eastAsia="宋体" w:cs="Times New Roman"/>
          <w:szCs w:val="21"/>
        </w:rPr>
        <w:t>全新的</w:t>
      </w:r>
      <w:r>
        <w:rPr>
          <w:rFonts w:hint="eastAsia" w:eastAsia="宋体"/>
          <w:szCs w:val="21"/>
          <w:lang w:val="en-US" w:eastAsia="zh-CN"/>
        </w:rPr>
        <w:t>数字示波器</w:t>
      </w:r>
      <w:r>
        <w:rPr>
          <w:rFonts w:hint="eastAsia" w:ascii="宋体" w:hAnsi="宋体" w:eastAsia="宋体" w:cs="Times New Roman"/>
          <w:szCs w:val="21"/>
          <w:lang w:val="zh-CN"/>
        </w:rPr>
        <w:t>，并按照合同要求履行现场安装和技术培训。</w:t>
      </w:r>
    </w:p>
    <w:p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hint="eastAsia" w:ascii="宋体" w:hAnsi="宋体" w:eastAsia="宋体" w:cs="Times New Roman"/>
          <w:szCs w:val="21"/>
          <w:lang w:val="zh-CN"/>
        </w:rPr>
        <w:t>保修期内，凡属正常使用情况下，因产品质量问题引起的硬件故障，乙方将给予及时维修和技术咨询。</w:t>
      </w:r>
    </w:p>
    <w:p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hint="eastAsia" w:ascii="宋体" w:hAnsi="宋体" w:eastAsia="宋体" w:cs="Times New Roman"/>
          <w:szCs w:val="21"/>
          <w:lang w:val="zh-CN"/>
        </w:rPr>
        <w:t>甲方</w:t>
      </w:r>
      <w:r>
        <w:rPr>
          <w:rFonts w:hint="eastAsia" w:ascii="宋体" w:hAnsi="宋体"/>
          <w:szCs w:val="21"/>
          <w:lang w:val="zh-CN"/>
        </w:rPr>
        <w:t>（学校使用方）</w:t>
      </w:r>
      <w:r>
        <w:rPr>
          <w:rFonts w:hint="eastAsia" w:ascii="宋体" w:hAnsi="宋体" w:eastAsia="宋体" w:cs="Times New Roman"/>
          <w:szCs w:val="21"/>
          <w:lang w:val="zh-CN"/>
        </w:rPr>
        <w:t>若对所选购的产品有超出标准保修之外的需求，乙方将提供有偿的软件/硬件升级服务，也将为甲方提供各类有偿的保修升级/延长等服务。</w:t>
      </w:r>
    </w:p>
    <w:p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hint="eastAsia" w:ascii="宋体" w:hAnsi="宋体" w:eastAsia="宋体" w:cs="Times New Roman"/>
          <w:szCs w:val="21"/>
          <w:lang w:val="zh-CN"/>
        </w:rPr>
        <w:t>对于甲方在产品使用过程中所遇到的技术问题，乙方将协助甲方，积极与生产商取得联系，尽可能地提供相应的解决办法。</w:t>
      </w:r>
    </w:p>
    <w:p>
      <w:pPr>
        <w:spacing w:before="156" w:beforeLines="50" w:line="360" w:lineRule="exact"/>
        <w:ind w:left="1"/>
        <w:rPr>
          <w:rFonts w:ascii="宋体" w:hAnsi="宋体" w:eastAsia="宋体" w:cs="Times New Roman"/>
          <w:b/>
          <w:bCs/>
          <w:szCs w:val="21"/>
        </w:rPr>
      </w:pPr>
      <w:bookmarkStart w:id="0" w:name="OLE_LINK12"/>
      <w:bookmarkStart w:id="1" w:name="OLE_LINK11"/>
      <w:r>
        <w:rPr>
          <w:rFonts w:hint="eastAsia" w:ascii="宋体" w:hAnsi="宋体" w:eastAsia="宋体" w:cs="Times New Roman"/>
          <w:b/>
          <w:bCs/>
          <w:szCs w:val="21"/>
        </w:rPr>
        <w:t>安装与验收：</w:t>
      </w:r>
    </w:p>
    <w:p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ascii="宋体" w:hAnsi="宋体" w:eastAsia="宋体" w:cs="Times New Roman"/>
          <w:szCs w:val="21"/>
          <w:lang w:val="zh-CN"/>
        </w:rPr>
        <w:t>设备到货安装时按照</w:t>
      </w:r>
      <w:r>
        <w:rPr>
          <w:rFonts w:hint="eastAsia" w:ascii="宋体" w:hAnsi="宋体" w:eastAsia="宋体" w:cs="Times New Roman"/>
          <w:szCs w:val="21"/>
          <w:lang w:val="zh-CN"/>
        </w:rPr>
        <w:t>技术协议</w:t>
      </w:r>
      <w:r>
        <w:rPr>
          <w:rFonts w:ascii="宋体" w:hAnsi="宋体" w:eastAsia="宋体" w:cs="Times New Roman"/>
          <w:szCs w:val="21"/>
          <w:lang w:val="zh-CN"/>
        </w:rPr>
        <w:t>中约定指标进行验收</w:t>
      </w:r>
      <w:r>
        <w:rPr>
          <w:rFonts w:hint="eastAsia" w:ascii="宋体" w:hAnsi="宋体" w:eastAsia="宋体" w:cs="Times New Roman"/>
          <w:szCs w:val="21"/>
          <w:lang w:val="zh-CN"/>
        </w:rPr>
        <w:t>。</w:t>
      </w:r>
    </w:p>
    <w:p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ascii="宋体" w:hAnsi="宋体" w:eastAsia="宋体" w:cs="Times New Roman"/>
          <w:szCs w:val="21"/>
          <w:lang w:val="zh-CN"/>
        </w:rPr>
        <w:t>按照合同要求履行到甲方实验室进行安装、调试、验收和技术培训，保证产品的完整并能够正常工作。</w:t>
      </w:r>
    </w:p>
    <w:p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 w:cs="Times New Roman"/>
          <w:szCs w:val="21"/>
          <w:lang w:val="zh-CN"/>
        </w:rPr>
      </w:pPr>
      <w:r>
        <w:rPr>
          <w:rFonts w:hint="eastAsia" w:ascii="宋体" w:hAnsi="宋体" w:eastAsia="宋体" w:cs="Times New Roman"/>
          <w:szCs w:val="21"/>
          <w:lang w:val="zh-CN"/>
        </w:rPr>
        <w:t>甲方收到货物后一周内通知乙方进行安装验收工作，并与乙方确认实验室安装环境与准备情况；乙方接到通知一周内安排工程师前往产品</w:t>
      </w:r>
      <w:r>
        <w:rPr>
          <w:rFonts w:hint="eastAsia" w:ascii="宋体" w:hAnsi="宋体"/>
          <w:szCs w:val="21"/>
          <w:lang w:val="zh-CN"/>
        </w:rPr>
        <w:t>甲方处进行安装、验收工作</w:t>
      </w:r>
      <w:bookmarkEnd w:id="0"/>
      <w:bookmarkEnd w:id="1"/>
    </w:p>
    <w:p>
      <w:pPr>
        <w:spacing w:before="156" w:beforeLines="50" w:line="360" w:lineRule="exact"/>
        <w:ind w:left="1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保修服务：</w:t>
      </w:r>
    </w:p>
    <w:p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napToGrid w:val="0"/>
        <w:textAlignment w:val="baseline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乙方将对所售产品提供保修期内的保修服务和保修期外的维修服务。</w:t>
      </w:r>
    </w:p>
    <w:p>
      <w:pPr>
        <w:ind w:firstLine="420" w:firstLineChars="200"/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 w:eastAsia="宋体" w:cs="Times New Roman"/>
          <w:szCs w:val="21"/>
        </w:rPr>
        <w:t>保修期自产品货到验收合格之日起计算，保修期为</w:t>
      </w:r>
      <w:r>
        <w:rPr>
          <w:rFonts w:ascii="Calibri" w:hAnsi="Calibri" w:eastAsia="宋体" w:cs="Times New Roman"/>
          <w:szCs w:val="21"/>
        </w:rPr>
        <w:t>1</w:t>
      </w:r>
      <w:r>
        <w:rPr>
          <w:rFonts w:ascii="Calibri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。因产品自身</w:t>
      </w:r>
      <w:r>
        <w:rPr>
          <w:rFonts w:ascii="宋体" w:hAnsi="宋体" w:eastAsia="宋体" w:cs="Times New Roman"/>
          <w:szCs w:val="21"/>
        </w:rPr>
        <w:t>原因</w:t>
      </w:r>
      <w:r>
        <w:rPr>
          <w:rFonts w:hint="eastAsia" w:ascii="宋体" w:hAnsi="宋体" w:eastAsia="宋体" w:cs="Times New Roman"/>
          <w:szCs w:val="21"/>
        </w:rPr>
        <w:t>出现任何故障，乙方负责免费维修，免费更换部件和零件。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0FB"/>
    <w:multiLevelType w:val="multilevel"/>
    <w:tmpl w:val="466010FB"/>
    <w:lvl w:ilvl="0" w:tentative="0">
      <w:start w:val="1"/>
      <w:numFmt w:val="decimal"/>
      <w:lvlText w:val="%1."/>
      <w:lvlJc w:val="left"/>
      <w:pPr>
        <w:tabs>
          <w:tab w:val="left" w:pos="898"/>
        </w:tabs>
        <w:ind w:left="89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18"/>
        </w:tabs>
        <w:ind w:left="13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8"/>
        </w:tabs>
        <w:ind w:left="173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8"/>
        </w:tabs>
        <w:ind w:left="21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8"/>
        </w:tabs>
        <w:ind w:left="25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8"/>
        </w:tabs>
        <w:ind w:left="29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8"/>
        </w:tabs>
        <w:ind w:left="34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8"/>
        </w:tabs>
        <w:ind w:left="38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8"/>
        </w:tabs>
        <w:ind w:left="4258" w:hanging="420"/>
      </w:pPr>
    </w:lvl>
  </w:abstractNum>
  <w:abstractNum w:abstractNumId="1">
    <w:nsid w:val="496160BD"/>
    <w:multiLevelType w:val="multilevel"/>
    <w:tmpl w:val="496160BD"/>
    <w:lvl w:ilvl="0" w:tentative="0">
      <w:start w:val="1"/>
      <w:numFmt w:val="decimal"/>
      <w:lvlText w:val="%1."/>
      <w:lvlJc w:val="left"/>
      <w:pPr>
        <w:tabs>
          <w:tab w:val="left" w:pos="898"/>
        </w:tabs>
        <w:ind w:left="89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18"/>
        </w:tabs>
        <w:ind w:left="13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8"/>
        </w:tabs>
        <w:ind w:left="173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8"/>
        </w:tabs>
        <w:ind w:left="21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8"/>
        </w:tabs>
        <w:ind w:left="25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8"/>
        </w:tabs>
        <w:ind w:left="29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8"/>
        </w:tabs>
        <w:ind w:left="34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8"/>
        </w:tabs>
        <w:ind w:left="38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8"/>
        </w:tabs>
        <w:ind w:left="4258" w:hanging="420"/>
      </w:pPr>
    </w:lvl>
  </w:abstractNum>
  <w:abstractNum w:abstractNumId="2">
    <w:nsid w:val="716459BF"/>
    <w:multiLevelType w:val="multilevel"/>
    <w:tmpl w:val="716459BF"/>
    <w:lvl w:ilvl="0" w:tentative="0">
      <w:start w:val="1"/>
      <w:numFmt w:val="decimal"/>
      <w:lvlText w:val="%1."/>
      <w:lvlJc w:val="left"/>
      <w:pPr>
        <w:tabs>
          <w:tab w:val="left" w:pos="898"/>
        </w:tabs>
        <w:ind w:left="89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18"/>
        </w:tabs>
        <w:ind w:left="13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8"/>
        </w:tabs>
        <w:ind w:left="173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8"/>
        </w:tabs>
        <w:ind w:left="21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8"/>
        </w:tabs>
        <w:ind w:left="25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8"/>
        </w:tabs>
        <w:ind w:left="29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8"/>
        </w:tabs>
        <w:ind w:left="34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8"/>
        </w:tabs>
        <w:ind w:left="38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8"/>
        </w:tabs>
        <w:ind w:left="42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9E7"/>
    <w:rsid w:val="000833DC"/>
    <w:rsid w:val="004504BE"/>
    <w:rsid w:val="00B841FF"/>
    <w:rsid w:val="00CC49E7"/>
    <w:rsid w:val="00F820CF"/>
    <w:rsid w:val="3ECA1DD4"/>
    <w:rsid w:val="7FA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character" w:customStyle="1" w:styleId="16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217</Words>
  <Characters>1243</Characters>
  <Lines>10</Lines>
  <Paragraphs>2</Paragraphs>
  <ScaleCrop>false</ScaleCrop>
  <LinksUpToDate>false</LinksUpToDate>
  <CharactersWithSpaces>1458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2017-11-07T00:01:00Z</dcterms:created>
  <dc:creator>微软用户</dc:creator>
  <cp:lastModifiedBy>mouse0103</cp:lastModifiedBy>
  <dcterms:modified xsi:type="dcterms:W3CDTF">2017-11-15T07:35:24Z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