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42E3" w14:textId="77777777" w:rsidR="00672A6F" w:rsidRDefault="0018162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GPU</w:t>
      </w:r>
      <w:r>
        <w:rPr>
          <w:rFonts w:hint="eastAsia"/>
          <w:b/>
          <w:bCs/>
          <w:sz w:val="32"/>
          <w:szCs w:val="32"/>
        </w:rPr>
        <w:t>服务器技术要求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7653"/>
      </w:tblGrid>
      <w:tr w:rsidR="00672A6F" w14:paraId="065A3A6C" w14:textId="77777777" w:rsidTr="008D44D6">
        <w:trPr>
          <w:trHeight w:val="497"/>
        </w:trPr>
        <w:tc>
          <w:tcPr>
            <w:tcW w:w="853" w:type="dxa"/>
            <w:shd w:val="clear" w:color="auto" w:fill="auto"/>
            <w:vAlign w:val="center"/>
          </w:tcPr>
          <w:p w14:paraId="093AE053" w14:textId="77777777" w:rsidR="00672A6F" w:rsidRDefault="00181629">
            <w:pPr>
              <w:widowControl/>
              <w:jc w:val="center"/>
              <w:rPr>
                <w:rFonts w:ascii="Segoe UI Symbol" w:eastAsia="仿宋" w:hAnsi="Segoe UI Symbol" w:cs="Segoe UI Symbol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指标项目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2BC8C2C" w14:textId="77777777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技术要求</w:t>
            </w:r>
          </w:p>
        </w:tc>
      </w:tr>
      <w:tr w:rsidR="00672A6F" w14:paraId="0100B9A3" w14:textId="77777777" w:rsidTr="008D44D6">
        <w:trPr>
          <w:trHeight w:val="452"/>
        </w:trPr>
        <w:tc>
          <w:tcPr>
            <w:tcW w:w="853" w:type="dxa"/>
            <w:shd w:val="clear" w:color="auto" w:fill="auto"/>
            <w:vAlign w:val="center"/>
          </w:tcPr>
          <w:p w14:paraId="49114493" w14:textId="77777777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规格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680A9D9" w14:textId="5CB6E1D8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高度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≤4U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，机架式服务器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181629" w14:paraId="39D6F761" w14:textId="77777777" w:rsidTr="008D44D6">
        <w:trPr>
          <w:trHeight w:val="452"/>
        </w:trPr>
        <w:tc>
          <w:tcPr>
            <w:tcW w:w="853" w:type="dxa"/>
            <w:shd w:val="clear" w:color="auto" w:fill="auto"/>
            <w:vAlign w:val="center"/>
          </w:tcPr>
          <w:p w14:paraId="2B97396F" w14:textId="0C398A63" w:rsidR="00181629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机柜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6383295E" w14:textId="622A2117" w:rsidR="00181629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标准服务器机柜（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6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口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PDU 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国标万用插口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/10A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）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/2000mm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×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1200mm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×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600mm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（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H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×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D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×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W</w:t>
            </w:r>
            <w:r w:rsidRPr="0018162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）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10E17E4B" w14:textId="77777777" w:rsidTr="008D44D6">
        <w:trPr>
          <w:trHeight w:val="452"/>
        </w:trPr>
        <w:tc>
          <w:tcPr>
            <w:tcW w:w="853" w:type="dxa"/>
            <w:shd w:val="clear" w:color="auto" w:fill="auto"/>
            <w:vAlign w:val="center"/>
          </w:tcPr>
          <w:p w14:paraId="13DE407D" w14:textId="4F93A7AB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处理器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505CBD93" w14:textId="67002694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配置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颗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Intel Xeon 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Cascadelake</w:t>
            </w:r>
            <w:proofErr w:type="spellEnd"/>
            <w: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处理器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，核心数≥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，主频≥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2.2GHz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32803187" w14:textId="77777777" w:rsidTr="008D44D6">
        <w:trPr>
          <w:trHeight w:val="719"/>
        </w:trPr>
        <w:tc>
          <w:tcPr>
            <w:tcW w:w="853" w:type="dxa"/>
            <w:shd w:val="clear" w:color="auto" w:fill="auto"/>
            <w:vAlign w:val="center"/>
          </w:tcPr>
          <w:p w14:paraId="35B6C2C9" w14:textId="6E94263B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内存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F5B740F" w14:textId="17D33552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配置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128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GB DDR4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-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2666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内存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内存插槽≥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24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，支持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LDIMM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NVDIMM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RDIMM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NVDIMM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 xml:space="preserve"> Apache Pass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多种内存类型，支持内存纠错、内存镜像、内存热备等功能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78C10E35" w14:textId="77777777" w:rsidTr="008D44D6">
        <w:trPr>
          <w:trHeight w:val="545"/>
        </w:trPr>
        <w:tc>
          <w:tcPr>
            <w:tcW w:w="853" w:type="dxa"/>
            <w:vMerge w:val="restart"/>
            <w:shd w:val="clear" w:color="auto" w:fill="auto"/>
            <w:vAlign w:val="center"/>
          </w:tcPr>
          <w:p w14:paraId="7AF8C5DB" w14:textId="448BA0D7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硬盘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4CB5D24" w14:textId="5FCEE7CA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配置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48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0G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企业级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 xml:space="preserve"> SSD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硬盘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；配置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 xml:space="preserve">8TB 7.2K SAS 12Gbps 3.5"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硬盘</w:t>
            </w:r>
            <w:r w:rsidR="008D44D6"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。</w:t>
            </w:r>
          </w:p>
        </w:tc>
      </w:tr>
      <w:tr w:rsidR="00672A6F" w14:paraId="1FE30BF7" w14:textId="77777777" w:rsidTr="008D44D6">
        <w:trPr>
          <w:trHeight w:val="800"/>
        </w:trPr>
        <w:tc>
          <w:tcPr>
            <w:tcW w:w="853" w:type="dxa"/>
            <w:vMerge/>
            <w:vAlign w:val="center"/>
          </w:tcPr>
          <w:p w14:paraId="214B092F" w14:textId="77777777" w:rsidR="00672A6F" w:rsidRDefault="00672A6F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14:paraId="56AC025A" w14:textId="4BDFB78E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Segoe UI Symbol" w:eastAsia="仿宋" w:hAnsi="Segoe UI Symbol" w:cs="Segoe UI Symbol"/>
                <w:color w:val="000000"/>
                <w:kern w:val="0"/>
                <w:sz w:val="22"/>
                <w:szCs w:val="24"/>
              </w:rPr>
              <w:t>最大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支持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24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块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2.5/3.5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英寸硬盘（其中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8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个盘位支持</w:t>
            </w:r>
            <w:proofErr w:type="spellStart"/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NVMe</w:t>
            </w:r>
            <w:proofErr w:type="spellEnd"/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 xml:space="preserve"> SSD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）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+ 2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片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M.2 SSD</w:t>
            </w:r>
            <w:r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硬盘</w:t>
            </w:r>
            <w:r w:rsidR="008D44D6">
              <w:rPr>
                <w:rFonts w:ascii="Segoe UI Symbol" w:eastAsia="仿宋" w:hAnsi="Segoe UI Symbol" w:cs="Segoe UI Symbol" w:hint="eastAsia"/>
                <w:kern w:val="0"/>
                <w:sz w:val="22"/>
                <w:szCs w:val="24"/>
              </w:rPr>
              <w:t>。</w:t>
            </w:r>
          </w:p>
        </w:tc>
      </w:tr>
      <w:tr w:rsidR="00672A6F" w14:paraId="1E4379E9" w14:textId="77777777" w:rsidTr="008D44D6">
        <w:trPr>
          <w:trHeight w:val="622"/>
        </w:trPr>
        <w:tc>
          <w:tcPr>
            <w:tcW w:w="853" w:type="dxa"/>
            <w:shd w:val="clear" w:color="auto" w:fill="auto"/>
            <w:vAlign w:val="center"/>
          </w:tcPr>
          <w:p w14:paraId="644ED154" w14:textId="77777777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RAID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卡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3EC1721C" w14:textId="0BA45429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八通道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 xml:space="preserve"> SAS 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高性能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RAID-9361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1G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缓存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)</w:t>
            </w:r>
            <w:r w:rsidR="008D44D6"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。</w:t>
            </w:r>
          </w:p>
        </w:tc>
      </w:tr>
      <w:tr w:rsidR="00672A6F" w14:paraId="35AA2C34" w14:textId="77777777" w:rsidTr="008D44D6">
        <w:trPr>
          <w:trHeight w:val="622"/>
        </w:trPr>
        <w:tc>
          <w:tcPr>
            <w:tcW w:w="853" w:type="dxa"/>
            <w:shd w:val="clear" w:color="auto" w:fill="auto"/>
            <w:vAlign w:val="center"/>
          </w:tcPr>
          <w:p w14:paraId="1DA89C0A" w14:textId="77777777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网络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6876EE8B" w14:textId="36B2A4B6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FF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配置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块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双口万兆网卡（含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SFP+</w:t>
            </w:r>
            <w:r>
              <w:rPr>
                <w:rFonts w:ascii="Times New Roman" w:eastAsia="仿宋" w:hAnsi="Times New Roman" w:cs="Times New Roman"/>
                <w:kern w:val="0"/>
                <w:sz w:val="22"/>
                <w:szCs w:val="24"/>
              </w:rPr>
              <w:t>模块）</w:t>
            </w:r>
            <w:r w:rsidR="008D44D6">
              <w:rPr>
                <w:rFonts w:ascii="Times New Roman" w:eastAsia="仿宋" w:hAnsi="Times New Roman" w:cs="Times New Roman" w:hint="eastAsia"/>
                <w:kern w:val="0"/>
                <w:sz w:val="22"/>
                <w:szCs w:val="24"/>
              </w:rPr>
              <w:t>。</w:t>
            </w:r>
          </w:p>
        </w:tc>
      </w:tr>
      <w:tr w:rsidR="00672A6F" w14:paraId="24120693" w14:textId="77777777" w:rsidTr="008D44D6">
        <w:trPr>
          <w:trHeight w:val="570"/>
        </w:trPr>
        <w:tc>
          <w:tcPr>
            <w:tcW w:w="853" w:type="dxa"/>
            <w:vMerge w:val="restart"/>
            <w:shd w:val="clear" w:color="auto" w:fill="auto"/>
            <w:vAlign w:val="center"/>
          </w:tcPr>
          <w:p w14:paraId="5C6E9B55" w14:textId="3BA6383D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IO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扩展性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1A4A00EB" w14:textId="63D177A6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本次配置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RTX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2080Ti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1GB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显存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GPU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卡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0B2744DE" w14:textId="77777777" w:rsidTr="008D44D6">
        <w:trPr>
          <w:trHeight w:val="1136"/>
        </w:trPr>
        <w:tc>
          <w:tcPr>
            <w:tcW w:w="853" w:type="dxa"/>
            <w:vMerge/>
            <w:shd w:val="clear" w:color="auto" w:fill="auto"/>
            <w:vAlign w:val="center"/>
          </w:tcPr>
          <w:p w14:paraId="6292E8A7" w14:textId="77777777" w:rsidR="00672A6F" w:rsidRDefault="00672A6F">
            <w:pPr>
              <w:widowControl/>
              <w:jc w:val="center"/>
              <w:rPr>
                <w:rFonts w:ascii="Segoe UI Symbol" w:eastAsia="仿宋" w:hAnsi="Segoe UI Symbol" w:cs="Segoe UI Symbol"/>
                <w:kern w:val="0"/>
                <w:sz w:val="22"/>
                <w:szCs w:val="24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14:paraId="38F431CD" w14:textId="687C3EEE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单机支持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≥16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GPU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卡；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支持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NVLINK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PCIE GPU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扩展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，满配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块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NVLINK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 GPU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下仍可扩展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个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 xml:space="preserve">00G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高速网络扩展槽位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。具备一键式切换功能，通过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BMC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根据不同应用场景灵活切换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CPU:GPU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的拓扑结构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131E0097" w14:textId="77777777" w:rsidTr="008D44D6">
        <w:trPr>
          <w:trHeight w:val="727"/>
        </w:trPr>
        <w:tc>
          <w:tcPr>
            <w:tcW w:w="853" w:type="dxa"/>
            <w:shd w:val="clear" w:color="auto" w:fill="auto"/>
            <w:vAlign w:val="center"/>
          </w:tcPr>
          <w:p w14:paraId="7C899F62" w14:textId="72C857B8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电源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46B46F48" w14:textId="533445BB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2+2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冗余电源，可支持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000/2200W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铂金电源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；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提供相关散热设计证明或测试报告</w:t>
            </w:r>
            <w:r w:rsidR="005C3540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61F74893" w14:textId="77777777" w:rsidTr="008D44D6">
        <w:trPr>
          <w:trHeight w:val="1076"/>
        </w:trPr>
        <w:tc>
          <w:tcPr>
            <w:tcW w:w="853" w:type="dxa"/>
            <w:shd w:val="clear" w:color="auto" w:fill="auto"/>
            <w:vAlign w:val="center"/>
          </w:tcPr>
          <w:p w14:paraId="010955C2" w14:textId="77777777" w:rsidR="00672A6F" w:rsidRDefault="00181629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管理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5E2BB018" w14:textId="77777777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每节点配置服务器智能管理芯片，独立管理接口，可实现完整的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IPMI 2.0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远程系统监控、远程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KVM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、虚拟媒体等各种管理功能。</w:t>
            </w:r>
          </w:p>
          <w:p w14:paraId="4D0F6089" w14:textId="3AED071E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提供统一管理软件，支持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Redfish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IPMI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SNMP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等标准，支持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。。</w:t>
            </w:r>
          </w:p>
        </w:tc>
      </w:tr>
      <w:tr w:rsidR="00672A6F" w14:paraId="01908682" w14:textId="77777777" w:rsidTr="008D44D6">
        <w:trPr>
          <w:trHeight w:val="909"/>
        </w:trPr>
        <w:tc>
          <w:tcPr>
            <w:tcW w:w="853" w:type="dxa"/>
            <w:shd w:val="clear" w:color="auto" w:fill="auto"/>
            <w:vAlign w:val="center"/>
          </w:tcPr>
          <w:p w14:paraId="66A82350" w14:textId="0ADA2CB3" w:rsidR="00672A6F" w:rsidRDefault="00181629" w:rsidP="005C35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产品资质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5B5FB430" w14:textId="3AA3952F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生产企业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ISO9001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ISO14001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ISO20000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ISO27001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GB/T 28001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3C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CE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FCC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、能源之星、中国环境标志产品认证证书、中国节能产品认证、信息安全等级保护安全建设服务机构能力评估合格证书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3EDD0A59" w14:textId="77777777" w:rsidTr="008D44D6">
        <w:trPr>
          <w:trHeight w:val="909"/>
        </w:trPr>
        <w:tc>
          <w:tcPr>
            <w:tcW w:w="853" w:type="dxa"/>
            <w:shd w:val="clear" w:color="auto" w:fill="auto"/>
            <w:vAlign w:val="center"/>
          </w:tcPr>
          <w:p w14:paraId="2084E060" w14:textId="77777777" w:rsidR="00672A6F" w:rsidRDefault="00181629" w:rsidP="005C354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安装服务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24A090BB" w14:textId="188C7A8C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安装和调试全系统所需的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64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位</w:t>
            </w: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linux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版操作系统。负责安装常用编译器、</w:t>
            </w: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mpi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、数学库，编译，安装常用高性能计算软件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  <w:tr w:rsidR="00672A6F" w14:paraId="569ECD1F" w14:textId="77777777" w:rsidTr="008D44D6">
        <w:trPr>
          <w:trHeight w:val="909"/>
        </w:trPr>
        <w:tc>
          <w:tcPr>
            <w:tcW w:w="853" w:type="dxa"/>
            <w:shd w:val="clear" w:color="auto" w:fill="auto"/>
            <w:vAlign w:val="center"/>
          </w:tcPr>
          <w:p w14:paraId="40E2C133" w14:textId="6EF1966E" w:rsidR="00672A6F" w:rsidRDefault="00181629">
            <w:pPr>
              <w:widowControl/>
              <w:jc w:val="center"/>
              <w:rPr>
                <w:rFonts w:ascii="Segoe UI Symbol" w:eastAsia="仿宋" w:hAnsi="Segoe UI Symbol" w:cs="Segoe UI Symbol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服务</w:t>
            </w:r>
          </w:p>
        </w:tc>
        <w:tc>
          <w:tcPr>
            <w:tcW w:w="7653" w:type="dxa"/>
            <w:shd w:val="clear" w:color="auto" w:fill="auto"/>
            <w:vAlign w:val="center"/>
          </w:tcPr>
          <w:p w14:paraId="561AA0FC" w14:textId="2B5FD458" w:rsidR="00672A6F" w:rsidRDefault="00181629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4"/>
              </w:rPr>
              <w:t>提供三年免费软硬件原厂技术支持与售后服务</w:t>
            </w:r>
            <w:r w:rsidR="008D44D6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4"/>
              </w:rPr>
              <w:t>。</w:t>
            </w:r>
          </w:p>
        </w:tc>
      </w:tr>
    </w:tbl>
    <w:p w14:paraId="252FF57B" w14:textId="4E06E78B" w:rsidR="00672A6F" w:rsidRDefault="00D602F6">
      <w:r w:rsidRPr="00D602F6">
        <w:rPr>
          <w:rFonts w:hint="eastAsia"/>
        </w:rPr>
        <w:t>以上所有技术要求及质保签订合同前需要提供官方证明（原厂彩页、原厂技术白皮书、原厂盖章技术响应表或官网资料及资料链接）备查。</w:t>
      </w:r>
    </w:p>
    <w:sectPr w:rsidR="0067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B4A25" w14:textId="77777777" w:rsidR="00A5103F" w:rsidRDefault="00A5103F" w:rsidP="00D602F6">
      <w:r>
        <w:separator/>
      </w:r>
    </w:p>
  </w:endnote>
  <w:endnote w:type="continuationSeparator" w:id="0">
    <w:p w14:paraId="63D1CC55" w14:textId="77777777" w:rsidR="00A5103F" w:rsidRDefault="00A5103F" w:rsidP="00D6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EE9BE" w14:textId="77777777" w:rsidR="00A5103F" w:rsidRDefault="00A5103F" w:rsidP="00D602F6">
      <w:r>
        <w:separator/>
      </w:r>
    </w:p>
  </w:footnote>
  <w:footnote w:type="continuationSeparator" w:id="0">
    <w:p w14:paraId="27AD7843" w14:textId="77777777" w:rsidR="00A5103F" w:rsidRDefault="00A5103F" w:rsidP="00D6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0F"/>
    <w:rsid w:val="00025099"/>
    <w:rsid w:val="00181629"/>
    <w:rsid w:val="00196E0F"/>
    <w:rsid w:val="005C3540"/>
    <w:rsid w:val="00672A6F"/>
    <w:rsid w:val="00864B58"/>
    <w:rsid w:val="008A7922"/>
    <w:rsid w:val="008D44D6"/>
    <w:rsid w:val="00A5103F"/>
    <w:rsid w:val="00D602F6"/>
    <w:rsid w:val="00E05CA6"/>
    <w:rsid w:val="00EC5D98"/>
    <w:rsid w:val="2F3026A7"/>
    <w:rsid w:val="36450F5D"/>
    <w:rsid w:val="451A667E"/>
    <w:rsid w:val="502B35FB"/>
    <w:rsid w:val="553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1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2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2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2F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2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Young(杨悦)</dc:creator>
  <cp:lastModifiedBy>dell</cp:lastModifiedBy>
  <cp:revision>2</cp:revision>
  <dcterms:created xsi:type="dcterms:W3CDTF">2019-10-29T02:20:00Z</dcterms:created>
  <dcterms:modified xsi:type="dcterms:W3CDTF">2019-10-29T02:20:00Z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