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6C" w:rsidRPr="00150237" w:rsidRDefault="003466EE">
      <w:pPr>
        <w:spacing w:before="62" w:after="62"/>
        <w:jc w:val="center"/>
        <w:rPr>
          <w:rFonts w:ascii="宋体" w:hAnsi="宋体"/>
          <w:b/>
          <w:kern w:val="0"/>
          <w:sz w:val="28"/>
          <w:szCs w:val="28"/>
        </w:rPr>
      </w:pPr>
      <w:r w:rsidRPr="00150237">
        <w:rPr>
          <w:rFonts w:ascii="宋体" w:hAnsi="宋体" w:hint="eastAsia"/>
          <w:b/>
          <w:kern w:val="0"/>
          <w:sz w:val="28"/>
          <w:szCs w:val="28"/>
        </w:rPr>
        <w:t>精密运动电机及控制</w:t>
      </w:r>
      <w:r w:rsidR="00EE7F6F" w:rsidRPr="00150237">
        <w:rPr>
          <w:rFonts w:ascii="宋体" w:hAnsi="宋体" w:hint="eastAsia"/>
          <w:b/>
          <w:kern w:val="0"/>
          <w:sz w:val="28"/>
          <w:szCs w:val="28"/>
        </w:rPr>
        <w:t>系统</w:t>
      </w:r>
      <w:r w:rsidR="002B32C8">
        <w:rPr>
          <w:rFonts w:ascii="宋体" w:hAnsi="宋体" w:hint="eastAsia"/>
          <w:b/>
          <w:kern w:val="0"/>
          <w:sz w:val="28"/>
          <w:szCs w:val="28"/>
        </w:rPr>
        <w:t>技术</w:t>
      </w:r>
      <w:r w:rsidR="00EA0189" w:rsidRPr="00150237">
        <w:rPr>
          <w:rFonts w:ascii="宋体" w:hAnsi="宋体" w:hint="eastAsia"/>
          <w:b/>
          <w:kern w:val="0"/>
          <w:sz w:val="28"/>
          <w:szCs w:val="28"/>
        </w:rPr>
        <w:t>要求</w:t>
      </w:r>
    </w:p>
    <w:tbl>
      <w:tblPr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1407"/>
        <w:gridCol w:w="3621"/>
        <w:gridCol w:w="3270"/>
        <w:gridCol w:w="615"/>
      </w:tblGrid>
      <w:tr w:rsidR="00DD036C" w:rsidRPr="007064EE">
        <w:trPr>
          <w:jc w:val="center"/>
        </w:trPr>
        <w:tc>
          <w:tcPr>
            <w:tcW w:w="597" w:type="dxa"/>
          </w:tcPr>
          <w:p w:rsidR="00DD036C" w:rsidRPr="007064EE" w:rsidRDefault="00EA0189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07" w:type="dxa"/>
          </w:tcPr>
          <w:p w:rsidR="00DD036C" w:rsidRPr="007064EE" w:rsidRDefault="00EA0189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621" w:type="dxa"/>
          </w:tcPr>
          <w:p w:rsidR="00DD036C" w:rsidRPr="007064EE" w:rsidRDefault="00EA0189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描述</w:t>
            </w:r>
          </w:p>
        </w:tc>
        <w:tc>
          <w:tcPr>
            <w:tcW w:w="3270" w:type="dxa"/>
          </w:tcPr>
          <w:p w:rsidR="00DD036C" w:rsidRPr="007064EE" w:rsidRDefault="00EA0189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参数</w:t>
            </w:r>
          </w:p>
        </w:tc>
        <w:tc>
          <w:tcPr>
            <w:tcW w:w="615" w:type="dxa"/>
          </w:tcPr>
          <w:p w:rsidR="00DD036C" w:rsidRPr="007064EE" w:rsidRDefault="00EA0189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数量</w:t>
            </w:r>
          </w:p>
        </w:tc>
      </w:tr>
      <w:tr w:rsidR="00DD036C" w:rsidRPr="007064EE">
        <w:trPr>
          <w:jc w:val="center"/>
        </w:trPr>
        <w:tc>
          <w:tcPr>
            <w:tcW w:w="597" w:type="dxa"/>
          </w:tcPr>
          <w:p w:rsidR="00DD036C" w:rsidRPr="007064EE" w:rsidRDefault="00EA0189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(1)</w:t>
            </w:r>
          </w:p>
        </w:tc>
        <w:tc>
          <w:tcPr>
            <w:tcW w:w="1407" w:type="dxa"/>
            <w:vAlign w:val="center"/>
          </w:tcPr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直流有刷电机</w:t>
            </w:r>
          </w:p>
        </w:tc>
        <w:tc>
          <w:tcPr>
            <w:tcW w:w="3621" w:type="dxa"/>
            <w:vAlign w:val="center"/>
          </w:tcPr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电机长度小于等于：133.4 MM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轴径小于等于31 MM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重量小于等于：</w:t>
            </w:r>
            <w:r w:rsidR="00F47344">
              <w:rPr>
                <w:rFonts w:ascii="宋体" w:hAnsi="宋体" w:hint="eastAsia"/>
                <w:szCs w:val="21"/>
              </w:rPr>
              <w:t>325 g</w:t>
            </w:r>
          </w:p>
          <w:p w:rsidR="00DD036C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  <w:vertAlign w:val="superscript"/>
              </w:rPr>
            </w:pPr>
            <w:r w:rsidRPr="007064EE">
              <w:rPr>
                <w:rFonts w:ascii="宋体" w:hAnsi="宋体" w:hint="eastAsia"/>
                <w:szCs w:val="21"/>
              </w:rPr>
              <w:t>转子惯量小于等于：72.8 g*cm</w:t>
            </w:r>
            <w:r w:rsidRPr="007064EE"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  <w:p w:rsidR="004C4F16" w:rsidRPr="007064EE" w:rsidRDefault="004C4F16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可与现在精密运动平台相连接</w:t>
            </w:r>
          </w:p>
        </w:tc>
        <w:tc>
          <w:tcPr>
            <w:tcW w:w="3270" w:type="dxa"/>
            <w:vAlign w:val="center"/>
          </w:tcPr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额定电压：24V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额定输出</w:t>
            </w:r>
            <w:r w:rsidRPr="007064EE">
              <w:rPr>
                <w:rFonts w:ascii="宋体" w:hAnsi="宋体" w:hint="eastAsia"/>
                <w:szCs w:val="21"/>
              </w:rPr>
              <w:t>大于等于</w:t>
            </w:r>
            <w:r w:rsidRPr="007064EE">
              <w:rPr>
                <w:rFonts w:ascii="宋体" w:hAnsi="宋体" w:cs="宋体" w:hint="eastAsia"/>
                <w:kern w:val="0"/>
                <w:szCs w:val="21"/>
              </w:rPr>
              <w:t>：96W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额定转矩 (</w:t>
            </w:r>
            <w:proofErr w:type="spellStart"/>
            <w:r w:rsidRPr="007064EE">
              <w:rPr>
                <w:rFonts w:ascii="宋体" w:hAnsi="宋体" w:cs="宋体" w:hint="eastAsia"/>
                <w:kern w:val="0"/>
                <w:szCs w:val="21"/>
              </w:rPr>
              <w:t>mN</w:t>
            </w:r>
            <w:proofErr w:type="spellEnd"/>
            <w:r w:rsidRPr="007064EE">
              <w:rPr>
                <w:rFonts w:ascii="宋体" w:hAnsi="宋体" w:cs="宋体" w:hint="eastAsia"/>
                <w:kern w:val="0"/>
                <w:szCs w:val="21"/>
              </w:rPr>
              <w:t>·m)</w:t>
            </w:r>
            <w:r w:rsidRPr="007064EE">
              <w:rPr>
                <w:rFonts w:ascii="宋体" w:hAnsi="宋体" w:hint="eastAsia"/>
                <w:szCs w:val="21"/>
              </w:rPr>
              <w:t xml:space="preserve"> 大于等于</w:t>
            </w:r>
            <w:r w:rsidRPr="007064EE">
              <w:rPr>
                <w:rFonts w:ascii="宋体" w:hAnsi="宋体" w:cs="宋体" w:hint="eastAsia"/>
                <w:kern w:val="0"/>
                <w:szCs w:val="21"/>
              </w:rPr>
              <w:t xml:space="preserve">：108 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额定转速 (r/min)</w:t>
            </w:r>
            <w:r w:rsidRPr="007064EE">
              <w:rPr>
                <w:rFonts w:ascii="宋体" w:hAnsi="宋体" w:hint="eastAsia"/>
                <w:szCs w:val="21"/>
              </w:rPr>
              <w:t xml:space="preserve"> 大于等于</w:t>
            </w:r>
            <w:r w:rsidRPr="007064EE">
              <w:rPr>
                <w:rFonts w:ascii="宋体" w:hAnsi="宋体" w:cs="宋体" w:hint="eastAsia"/>
                <w:kern w:val="0"/>
                <w:szCs w:val="21"/>
              </w:rPr>
              <w:t>：7710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传感器每旋转一周的脉冲数</w:t>
            </w:r>
            <w:r w:rsidRPr="007064EE">
              <w:rPr>
                <w:rFonts w:ascii="宋体" w:hAnsi="宋体" w:hint="eastAsia"/>
                <w:szCs w:val="21"/>
              </w:rPr>
              <w:t>大于等于</w:t>
            </w:r>
            <w:r w:rsidRPr="007064EE">
              <w:rPr>
                <w:rFonts w:ascii="宋体" w:hAnsi="宋体" w:cs="宋体" w:hint="eastAsia"/>
                <w:kern w:val="0"/>
                <w:szCs w:val="21"/>
              </w:rPr>
              <w:t>：500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传感器通道数</w:t>
            </w:r>
            <w:r w:rsidRPr="007064EE">
              <w:rPr>
                <w:rFonts w:ascii="宋体" w:hAnsi="宋体" w:hint="eastAsia"/>
                <w:szCs w:val="21"/>
              </w:rPr>
              <w:t>大于等于</w:t>
            </w:r>
            <w:r w:rsidRPr="007064EE">
              <w:rPr>
                <w:rFonts w:ascii="宋体" w:hAnsi="宋体" w:cs="宋体" w:hint="eastAsia"/>
                <w:kern w:val="0"/>
                <w:szCs w:val="21"/>
              </w:rPr>
              <w:t>：3</w:t>
            </w:r>
          </w:p>
        </w:tc>
        <w:tc>
          <w:tcPr>
            <w:tcW w:w="615" w:type="dxa"/>
            <w:vAlign w:val="center"/>
          </w:tcPr>
          <w:p w:rsidR="00DD036C" w:rsidRPr="007064EE" w:rsidRDefault="007B465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D036C" w:rsidRPr="007064EE">
        <w:trPr>
          <w:jc w:val="center"/>
        </w:trPr>
        <w:tc>
          <w:tcPr>
            <w:tcW w:w="597" w:type="dxa"/>
          </w:tcPr>
          <w:p w:rsidR="00DD036C" w:rsidRPr="007064EE" w:rsidRDefault="00EA0189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(2)</w:t>
            </w:r>
          </w:p>
        </w:tc>
        <w:tc>
          <w:tcPr>
            <w:tcW w:w="1407" w:type="dxa"/>
            <w:vAlign w:val="center"/>
          </w:tcPr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行星减速机</w:t>
            </w:r>
          </w:p>
        </w:tc>
        <w:tc>
          <w:tcPr>
            <w:tcW w:w="3621" w:type="dxa"/>
            <w:vAlign w:val="center"/>
          </w:tcPr>
          <w:p w:rsidR="00DD036C" w:rsidRPr="007064EE" w:rsidRDefault="009A57CA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减</w:t>
            </w:r>
            <w:r w:rsidR="00EA0189" w:rsidRPr="007064EE">
              <w:rPr>
                <w:rFonts w:ascii="宋体" w:hAnsi="宋体" w:hint="eastAsia"/>
                <w:szCs w:val="21"/>
              </w:rPr>
              <w:t>速比：</w:t>
            </w:r>
            <w:r w:rsidR="00E32FC4">
              <w:rPr>
                <w:rFonts w:ascii="宋体" w:hAnsi="宋体" w:hint="eastAsia"/>
                <w:szCs w:val="21"/>
              </w:rPr>
              <w:t>111:1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齿轮箱类型：GPX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齿轮箱长度小于等于：55.1mm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最大瞬时輸入轉速大于等于：8750 rpm</w:t>
            </w:r>
          </w:p>
          <w:p w:rsidR="00DD036C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重量小于等于：410 g                                惯量小于等于：11.975 gcm^2</w:t>
            </w:r>
          </w:p>
          <w:p w:rsidR="004C4F16" w:rsidRPr="007064EE" w:rsidRDefault="004C4F16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与电机配合使用</w:t>
            </w:r>
          </w:p>
        </w:tc>
        <w:tc>
          <w:tcPr>
            <w:tcW w:w="3270" w:type="dxa"/>
            <w:vAlign w:val="center"/>
          </w:tcPr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额定电压：24V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额定输出扭矩（N·m）</w:t>
            </w:r>
            <w:r w:rsidRPr="007064EE">
              <w:rPr>
                <w:rFonts w:ascii="宋体" w:hAnsi="宋体" w:hint="eastAsia"/>
                <w:szCs w:val="21"/>
              </w:rPr>
              <w:t>大于等于</w:t>
            </w:r>
            <w:r w:rsidRPr="007064EE">
              <w:rPr>
                <w:rFonts w:ascii="宋体" w:hAnsi="宋体" w:cs="宋体" w:hint="eastAsia"/>
                <w:kern w:val="0"/>
                <w:szCs w:val="21"/>
              </w:rPr>
              <w:t>：45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减速比</w:t>
            </w:r>
            <w:r w:rsidRPr="007064EE">
              <w:rPr>
                <w:rFonts w:ascii="宋体" w:hAnsi="宋体" w:hint="eastAsia"/>
                <w:szCs w:val="21"/>
              </w:rPr>
              <w:t>大于等于</w:t>
            </w:r>
            <w:r w:rsidRPr="007064EE">
              <w:rPr>
                <w:rFonts w:ascii="宋体" w:hAnsi="宋体" w:cs="宋体" w:hint="eastAsia"/>
                <w:kern w:val="0"/>
                <w:szCs w:val="21"/>
              </w:rPr>
              <w:t>：111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空载下齿轮箱平均背隙</w:t>
            </w:r>
            <w:r w:rsidRPr="007064EE">
              <w:rPr>
                <w:rFonts w:ascii="宋体" w:hAnsi="宋体" w:hint="eastAsia"/>
                <w:szCs w:val="21"/>
              </w:rPr>
              <w:t>小于等于</w:t>
            </w:r>
            <w:r w:rsidRPr="007064EE">
              <w:rPr>
                <w:rFonts w:ascii="宋体" w:hAnsi="宋体" w:cs="宋体" w:hint="eastAsia"/>
                <w:kern w:val="0"/>
                <w:szCs w:val="21"/>
              </w:rPr>
              <w:t>：1.7 度数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最大连续力矩</w:t>
            </w:r>
            <w:r w:rsidRPr="007064EE">
              <w:rPr>
                <w:rFonts w:ascii="宋体" w:hAnsi="宋体" w:hint="eastAsia"/>
                <w:szCs w:val="21"/>
              </w:rPr>
              <w:t>大于等于：9.3 Nm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顺时允许输出转矩</w:t>
            </w:r>
            <w:r w:rsidRPr="007064EE">
              <w:rPr>
                <w:rFonts w:ascii="宋体" w:hAnsi="宋体" w:hint="eastAsia"/>
                <w:szCs w:val="21"/>
              </w:rPr>
              <w:t>大于等于：11.6 Nm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最大连续输出功率</w:t>
            </w:r>
            <w:r w:rsidRPr="007064EE">
              <w:rPr>
                <w:rFonts w:ascii="宋体" w:hAnsi="宋体" w:hint="eastAsia"/>
                <w:szCs w:val="21"/>
              </w:rPr>
              <w:t>大于等于：45 W</w:t>
            </w:r>
          </w:p>
        </w:tc>
        <w:tc>
          <w:tcPr>
            <w:tcW w:w="615" w:type="dxa"/>
            <w:vAlign w:val="center"/>
          </w:tcPr>
          <w:p w:rsidR="00DD036C" w:rsidRPr="007064EE" w:rsidRDefault="007B465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D036C" w:rsidRPr="007064EE">
        <w:trPr>
          <w:jc w:val="center"/>
        </w:trPr>
        <w:tc>
          <w:tcPr>
            <w:tcW w:w="597" w:type="dxa"/>
          </w:tcPr>
          <w:p w:rsidR="00DD036C" w:rsidRPr="007064EE" w:rsidRDefault="00EA0189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(3)</w:t>
            </w:r>
          </w:p>
        </w:tc>
        <w:tc>
          <w:tcPr>
            <w:tcW w:w="1407" w:type="dxa"/>
            <w:vAlign w:val="center"/>
          </w:tcPr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机器人运动控制器</w:t>
            </w:r>
          </w:p>
        </w:tc>
        <w:tc>
          <w:tcPr>
            <w:tcW w:w="3621" w:type="dxa"/>
            <w:vAlign w:val="center"/>
          </w:tcPr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重量小于等于：</w:t>
            </w:r>
            <w:r w:rsidR="00BA5791">
              <w:rPr>
                <w:rFonts w:ascii="宋体" w:hAnsi="宋体" w:hint="eastAsia"/>
                <w:szCs w:val="21"/>
              </w:rPr>
              <w:t>40 g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控制器高度小于等于：19.6 MM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支持位置、速度和电流</w:t>
            </w:r>
            <w:r w:rsidR="004C4F16">
              <w:rPr>
                <w:rFonts w:ascii="宋体" w:hAnsi="宋体" w:hint="eastAsia"/>
                <w:szCs w:val="21"/>
              </w:rPr>
              <w:t>等</w:t>
            </w:r>
            <w:r w:rsidRPr="007064EE">
              <w:rPr>
                <w:rFonts w:ascii="宋体" w:hAnsi="宋体" w:hint="eastAsia"/>
                <w:szCs w:val="21"/>
              </w:rPr>
              <w:t>控制模式</w:t>
            </w:r>
          </w:p>
        </w:tc>
        <w:tc>
          <w:tcPr>
            <w:tcW w:w="3270" w:type="dxa"/>
            <w:vAlign w:val="center"/>
          </w:tcPr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szCs w:val="21"/>
              </w:rPr>
              <w:t>供电电压</w:t>
            </w:r>
            <w:r w:rsidRPr="007064EE">
              <w:rPr>
                <w:rFonts w:ascii="宋体" w:hAnsi="宋体" w:hint="eastAsia"/>
                <w:szCs w:val="21"/>
              </w:rPr>
              <w:t>：9-24V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szCs w:val="21"/>
              </w:rPr>
              <w:t xml:space="preserve">连续输出电流 </w:t>
            </w:r>
            <w:proofErr w:type="spellStart"/>
            <w:r w:rsidRPr="007064EE">
              <w:rPr>
                <w:rFonts w:ascii="宋体" w:hAnsi="宋体" w:cs="宋体" w:hint="eastAsia"/>
                <w:szCs w:val="21"/>
              </w:rPr>
              <w:t>I</w:t>
            </w:r>
            <w:r w:rsidRPr="007064EE">
              <w:rPr>
                <w:rFonts w:ascii="宋体" w:hAnsi="宋体" w:cs="宋体" w:hint="eastAsia"/>
                <w:szCs w:val="21"/>
                <w:vertAlign w:val="subscript"/>
              </w:rPr>
              <w:t>cont</w:t>
            </w:r>
            <w:proofErr w:type="spellEnd"/>
            <w:r w:rsidRPr="007064EE">
              <w:rPr>
                <w:rFonts w:ascii="宋体" w:hAnsi="宋体" w:hint="eastAsia"/>
                <w:szCs w:val="21"/>
              </w:rPr>
              <w:t>大于等于：2A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szCs w:val="21"/>
              </w:rPr>
              <w:t>最大功率</w:t>
            </w:r>
            <w:r w:rsidRPr="007064EE">
              <w:rPr>
                <w:rFonts w:ascii="宋体" w:hAnsi="宋体" w:hint="eastAsia"/>
                <w:szCs w:val="21"/>
              </w:rPr>
              <w:t>大于等于：120W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szCs w:val="21"/>
              </w:rPr>
              <w:t>最大转速</w:t>
            </w:r>
            <w:r w:rsidRPr="007064EE">
              <w:rPr>
                <w:rFonts w:ascii="宋体" w:hAnsi="宋体" w:hint="eastAsia"/>
                <w:szCs w:val="21"/>
              </w:rPr>
              <w:t>大于等于：25000 rpm (正弦波); 100000 rpm (方波)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功率级切换频率大于等于：100kHz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7064EE">
              <w:rPr>
                <w:rFonts w:ascii="宋体" w:hAnsi="宋体" w:cs="宋体" w:hint="eastAsia"/>
                <w:szCs w:val="21"/>
              </w:rPr>
              <w:t>数字输入口</w:t>
            </w:r>
            <w:r w:rsidRPr="007064EE">
              <w:rPr>
                <w:rFonts w:ascii="宋体" w:hAnsi="宋体" w:hint="eastAsia"/>
                <w:szCs w:val="21"/>
              </w:rPr>
              <w:t>大于等于：6</w:t>
            </w:r>
          </w:p>
          <w:p w:rsidR="00DD036C" w:rsidRPr="007064EE" w:rsidRDefault="00EA018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cs="宋体" w:hint="eastAsia"/>
                <w:szCs w:val="21"/>
              </w:rPr>
              <w:t>数字输出口</w:t>
            </w:r>
            <w:r w:rsidRPr="007064EE">
              <w:rPr>
                <w:rFonts w:ascii="宋体" w:hAnsi="宋体" w:hint="eastAsia"/>
                <w:szCs w:val="21"/>
              </w:rPr>
              <w:t>大于等于：3</w:t>
            </w:r>
          </w:p>
        </w:tc>
        <w:tc>
          <w:tcPr>
            <w:tcW w:w="615" w:type="dxa"/>
            <w:vAlign w:val="center"/>
          </w:tcPr>
          <w:p w:rsidR="00DD036C" w:rsidRPr="007064EE" w:rsidRDefault="007B465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7064EE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7B4651" w:rsidRPr="007064EE">
        <w:trPr>
          <w:jc w:val="center"/>
        </w:trPr>
        <w:tc>
          <w:tcPr>
            <w:tcW w:w="597" w:type="dxa"/>
          </w:tcPr>
          <w:p w:rsidR="007B4651" w:rsidRPr="007064EE" w:rsidRDefault="007064EE" w:rsidP="007064EE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7064E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407" w:type="dxa"/>
            <w:vAlign w:val="center"/>
          </w:tcPr>
          <w:p w:rsidR="007B4651" w:rsidRPr="007064EE" w:rsidRDefault="007064E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控制系统</w:t>
            </w:r>
          </w:p>
        </w:tc>
        <w:tc>
          <w:tcPr>
            <w:tcW w:w="3621" w:type="dxa"/>
            <w:vAlign w:val="center"/>
          </w:tcPr>
          <w:p w:rsidR="007B4651" w:rsidRPr="007064EE" w:rsidRDefault="00FA33B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机器人运动控制系统</w:t>
            </w:r>
          </w:p>
        </w:tc>
        <w:tc>
          <w:tcPr>
            <w:tcW w:w="3270" w:type="dxa"/>
            <w:vAlign w:val="center"/>
          </w:tcPr>
          <w:p w:rsidR="00080B19" w:rsidRPr="00080B19" w:rsidRDefault="00080B19" w:rsidP="00080B1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080B19">
              <w:rPr>
                <w:rFonts w:ascii="宋体" w:hAnsi="宋体" w:hint="eastAsia"/>
                <w:szCs w:val="21"/>
              </w:rPr>
              <w:t>测量分辨率0.001mm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80B19">
              <w:rPr>
                <w:rFonts w:ascii="宋体" w:hAnsi="宋体" w:hint="eastAsia"/>
                <w:szCs w:val="21"/>
              </w:rPr>
              <w:t>外加内部集成专用ARM处理器10KHz的实时高速采样与数据传输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80B19">
              <w:rPr>
                <w:rFonts w:ascii="宋体" w:hAnsi="宋体" w:hint="eastAsia"/>
                <w:szCs w:val="21"/>
              </w:rPr>
              <w:t>支持标准空间串联6关节</w:t>
            </w:r>
            <w:r w:rsidR="00146F44">
              <w:rPr>
                <w:rFonts w:ascii="宋体" w:hAnsi="宋体" w:hint="eastAsia"/>
                <w:szCs w:val="21"/>
              </w:rPr>
              <w:t>机器人运动控制</w:t>
            </w:r>
            <w:r w:rsidRPr="00080B19">
              <w:rPr>
                <w:rFonts w:ascii="宋体" w:hAnsi="宋体" w:hint="eastAsia"/>
                <w:szCs w:val="21"/>
              </w:rPr>
              <w:t>、SCARA机器人自定义模型参数，便于系列化本体标定。</w:t>
            </w:r>
          </w:p>
          <w:p w:rsidR="007B4651" w:rsidRPr="007064EE" w:rsidRDefault="00080B19" w:rsidP="00146F44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080B19">
              <w:rPr>
                <w:rFonts w:ascii="宋体" w:hAnsi="宋体" w:hint="eastAsia"/>
                <w:szCs w:val="21"/>
              </w:rPr>
              <w:t>系统支持的机器人构型的D-H模型参数可以由客户设定</w:t>
            </w:r>
          </w:p>
        </w:tc>
        <w:tc>
          <w:tcPr>
            <w:tcW w:w="615" w:type="dxa"/>
            <w:vAlign w:val="center"/>
          </w:tcPr>
          <w:p w:rsidR="007B4651" w:rsidRPr="007064EE" w:rsidRDefault="002870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456684" w:rsidRPr="007064EE">
        <w:trPr>
          <w:jc w:val="center"/>
        </w:trPr>
        <w:tc>
          <w:tcPr>
            <w:tcW w:w="597" w:type="dxa"/>
          </w:tcPr>
          <w:p w:rsidR="00456684" w:rsidRPr="007064EE" w:rsidRDefault="00456684" w:rsidP="00456684">
            <w:pPr>
              <w:jc w:val="center"/>
              <w:rPr>
                <w:rFonts w:ascii="宋体" w:hAnsi="宋体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064E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407" w:type="dxa"/>
            <w:vAlign w:val="center"/>
          </w:tcPr>
          <w:p w:rsidR="00456684" w:rsidRDefault="00456684" w:rsidP="00D7555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传感器</w:t>
            </w:r>
          </w:p>
        </w:tc>
        <w:tc>
          <w:tcPr>
            <w:tcW w:w="3621" w:type="dxa"/>
            <w:vAlign w:val="center"/>
          </w:tcPr>
          <w:p w:rsidR="00456684" w:rsidRPr="007064EE" w:rsidRDefault="00456684" w:rsidP="002E604E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3270" w:type="dxa"/>
            <w:vAlign w:val="center"/>
          </w:tcPr>
          <w:p w:rsidR="00456684" w:rsidRPr="00080B19" w:rsidRDefault="002E604E" w:rsidP="00393648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外径小于等于1</w:t>
            </w:r>
            <w:r w:rsidR="00393648"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mm，每周脉冲数大于等于500，外壳最大长度8.5mm，支持最大转速可达90000RPM，质量小于6.4g</w:t>
            </w:r>
          </w:p>
        </w:tc>
        <w:tc>
          <w:tcPr>
            <w:tcW w:w="615" w:type="dxa"/>
            <w:vAlign w:val="center"/>
          </w:tcPr>
          <w:p w:rsidR="00456684" w:rsidRPr="007064EE" w:rsidRDefault="002870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F62765" w:rsidRPr="007064EE">
        <w:trPr>
          <w:jc w:val="center"/>
        </w:trPr>
        <w:tc>
          <w:tcPr>
            <w:tcW w:w="597" w:type="dxa"/>
          </w:tcPr>
          <w:p w:rsidR="00F62765" w:rsidRPr="007064EE" w:rsidRDefault="00F62765" w:rsidP="00F62765">
            <w:pPr>
              <w:jc w:val="center"/>
              <w:rPr>
                <w:rFonts w:ascii="宋体" w:hAnsi="宋体" w:hint="eastAsia"/>
                <w:szCs w:val="21"/>
              </w:rPr>
            </w:pPr>
            <w:r w:rsidRPr="007064EE"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7064EE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407" w:type="dxa"/>
            <w:vAlign w:val="center"/>
          </w:tcPr>
          <w:p w:rsidR="00F62765" w:rsidRDefault="00007371" w:rsidP="00D7555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连</w:t>
            </w:r>
            <w:r w:rsidR="00F62765">
              <w:rPr>
                <w:rFonts w:ascii="宋体" w:hAnsi="宋体" w:cs="宋体" w:hint="eastAsia"/>
                <w:kern w:val="0"/>
                <w:szCs w:val="21"/>
              </w:rPr>
              <w:t>接结构</w:t>
            </w:r>
          </w:p>
        </w:tc>
        <w:tc>
          <w:tcPr>
            <w:tcW w:w="3621" w:type="dxa"/>
            <w:vAlign w:val="center"/>
          </w:tcPr>
          <w:p w:rsidR="00F62765" w:rsidRPr="007064EE" w:rsidRDefault="00F62765" w:rsidP="002E604E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3270" w:type="dxa"/>
            <w:vAlign w:val="center"/>
          </w:tcPr>
          <w:p w:rsidR="00F62765" w:rsidRDefault="00F62765" w:rsidP="0039364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定制电机与传感器控制系统连接机构</w:t>
            </w:r>
            <w:r w:rsidR="00C244B1">
              <w:rPr>
                <w:rFonts w:ascii="宋体" w:hAnsi="宋体" w:cs="宋体" w:hint="eastAsia"/>
                <w:kern w:val="0"/>
                <w:szCs w:val="21"/>
              </w:rPr>
              <w:t>，可拆卸</w:t>
            </w:r>
          </w:p>
        </w:tc>
        <w:tc>
          <w:tcPr>
            <w:tcW w:w="615" w:type="dxa"/>
            <w:vAlign w:val="center"/>
          </w:tcPr>
          <w:p w:rsidR="00F62765" w:rsidRDefault="00F6276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</w:tbl>
    <w:p w:rsidR="00DD036C" w:rsidRPr="00221A00" w:rsidRDefault="007D2AE4" w:rsidP="00BC3616">
      <w:pPr>
        <w:widowControl/>
        <w:spacing w:line="360" w:lineRule="auto"/>
        <w:ind w:left="1" w:firstLineChars="196" w:firstLine="412"/>
        <w:jc w:val="left"/>
        <w:rPr>
          <w:szCs w:val="21"/>
        </w:rPr>
      </w:pPr>
      <w:r w:rsidRPr="006549FD">
        <w:rPr>
          <w:rFonts w:hint="eastAsia"/>
          <w:szCs w:val="21"/>
        </w:rPr>
        <w:lastRenderedPageBreak/>
        <w:t>应用以上</w:t>
      </w:r>
      <w:r>
        <w:rPr>
          <w:rFonts w:hint="eastAsia"/>
          <w:szCs w:val="21"/>
        </w:rPr>
        <w:t>电机与控制器</w:t>
      </w:r>
      <w:r w:rsidRPr="006549FD">
        <w:rPr>
          <w:rFonts w:hint="eastAsia"/>
          <w:szCs w:val="21"/>
        </w:rPr>
        <w:t>，可方便搭建</w:t>
      </w:r>
      <w:r w:rsidR="000111C1">
        <w:rPr>
          <w:rFonts w:hint="eastAsia"/>
          <w:szCs w:val="21"/>
        </w:rPr>
        <w:t>多</w:t>
      </w:r>
      <w:r w:rsidRPr="006549FD">
        <w:rPr>
          <w:rFonts w:hint="eastAsia"/>
          <w:szCs w:val="21"/>
        </w:rPr>
        <w:t>轴机器人的</w:t>
      </w:r>
      <w:r>
        <w:rPr>
          <w:rFonts w:hint="eastAsia"/>
          <w:szCs w:val="21"/>
        </w:rPr>
        <w:t>运动</w:t>
      </w:r>
      <w:r w:rsidRPr="006549FD">
        <w:rPr>
          <w:rFonts w:hint="eastAsia"/>
          <w:szCs w:val="21"/>
        </w:rPr>
        <w:t>控制系统，</w:t>
      </w:r>
      <w:r w:rsidR="000111C1">
        <w:rPr>
          <w:rFonts w:hint="eastAsia"/>
          <w:szCs w:val="21"/>
        </w:rPr>
        <w:t>精密运动控制平台。</w:t>
      </w:r>
    </w:p>
    <w:sectPr w:rsidR="00DD036C" w:rsidRPr="00221A00" w:rsidSect="00DD0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429" w:rsidRDefault="00DE3429" w:rsidP="00DD036C">
      <w:r>
        <w:separator/>
      </w:r>
    </w:p>
  </w:endnote>
  <w:endnote w:type="continuationSeparator" w:id="0">
    <w:p w:rsidR="00DE3429" w:rsidRDefault="00DE3429" w:rsidP="00DD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6C" w:rsidRDefault="00DD036C">
    <w:pPr>
      <w:pStyle w:val="a4"/>
      <w:spacing w:before="48" w:after="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6C" w:rsidRDefault="00DD036C">
    <w:pPr>
      <w:pStyle w:val="a4"/>
      <w:spacing w:before="48" w:after="4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6C" w:rsidRDefault="00DD036C">
    <w:pPr>
      <w:pStyle w:val="a4"/>
      <w:spacing w:before="48" w:after="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429" w:rsidRDefault="00DE3429" w:rsidP="00DD036C">
      <w:r>
        <w:separator/>
      </w:r>
    </w:p>
  </w:footnote>
  <w:footnote w:type="continuationSeparator" w:id="0">
    <w:p w:rsidR="00DE3429" w:rsidRDefault="00DE3429" w:rsidP="00DD0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6C" w:rsidRDefault="00DD036C">
    <w:pPr>
      <w:pStyle w:val="a5"/>
      <w:spacing w:before="48" w:after="4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6C" w:rsidRDefault="00DD036C">
    <w:pPr>
      <w:pStyle w:val="a5"/>
      <w:spacing w:before="48" w:after="4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6C" w:rsidRDefault="00DD036C">
    <w:pPr>
      <w:pStyle w:val="a5"/>
      <w:spacing w:before="48" w:after="4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658"/>
    <w:rsid w:val="00007371"/>
    <w:rsid w:val="00007F90"/>
    <w:rsid w:val="00010899"/>
    <w:rsid w:val="000111C1"/>
    <w:rsid w:val="00013DC0"/>
    <w:rsid w:val="00024788"/>
    <w:rsid w:val="00033927"/>
    <w:rsid w:val="0004085D"/>
    <w:rsid w:val="00041A3C"/>
    <w:rsid w:val="000433C1"/>
    <w:rsid w:val="0004462B"/>
    <w:rsid w:val="00046B0D"/>
    <w:rsid w:val="00052C6A"/>
    <w:rsid w:val="00055A36"/>
    <w:rsid w:val="00063F95"/>
    <w:rsid w:val="00067F77"/>
    <w:rsid w:val="0007275D"/>
    <w:rsid w:val="00074A39"/>
    <w:rsid w:val="00080B19"/>
    <w:rsid w:val="000868B3"/>
    <w:rsid w:val="0009347B"/>
    <w:rsid w:val="000947F4"/>
    <w:rsid w:val="00096D71"/>
    <w:rsid w:val="000A0847"/>
    <w:rsid w:val="000A3A27"/>
    <w:rsid w:val="000A5665"/>
    <w:rsid w:val="000A5BAE"/>
    <w:rsid w:val="000A6C8D"/>
    <w:rsid w:val="000B3AA8"/>
    <w:rsid w:val="000B6105"/>
    <w:rsid w:val="000C2C81"/>
    <w:rsid w:val="000E02FD"/>
    <w:rsid w:val="000E35B2"/>
    <w:rsid w:val="000E3FC5"/>
    <w:rsid w:val="000F1511"/>
    <w:rsid w:val="000F16A3"/>
    <w:rsid w:val="000F3532"/>
    <w:rsid w:val="000F5234"/>
    <w:rsid w:val="000F6AE9"/>
    <w:rsid w:val="00100C68"/>
    <w:rsid w:val="00103290"/>
    <w:rsid w:val="00112540"/>
    <w:rsid w:val="00113D8C"/>
    <w:rsid w:val="0011403A"/>
    <w:rsid w:val="0011444C"/>
    <w:rsid w:val="001149C1"/>
    <w:rsid w:val="001216F7"/>
    <w:rsid w:val="00125013"/>
    <w:rsid w:val="001255A8"/>
    <w:rsid w:val="00127B22"/>
    <w:rsid w:val="00127B85"/>
    <w:rsid w:val="00132308"/>
    <w:rsid w:val="0013282D"/>
    <w:rsid w:val="00133265"/>
    <w:rsid w:val="0013390E"/>
    <w:rsid w:val="00134C5C"/>
    <w:rsid w:val="00137628"/>
    <w:rsid w:val="001376D1"/>
    <w:rsid w:val="001377F5"/>
    <w:rsid w:val="00140431"/>
    <w:rsid w:val="00145020"/>
    <w:rsid w:val="00145944"/>
    <w:rsid w:val="00146F44"/>
    <w:rsid w:val="00150237"/>
    <w:rsid w:val="001547CB"/>
    <w:rsid w:val="00156044"/>
    <w:rsid w:val="001574E3"/>
    <w:rsid w:val="00157D15"/>
    <w:rsid w:val="00160D95"/>
    <w:rsid w:val="001610EC"/>
    <w:rsid w:val="001654E0"/>
    <w:rsid w:val="00175039"/>
    <w:rsid w:val="00177581"/>
    <w:rsid w:val="001830C3"/>
    <w:rsid w:val="00186AA6"/>
    <w:rsid w:val="00186AD1"/>
    <w:rsid w:val="0019076B"/>
    <w:rsid w:val="001A35BC"/>
    <w:rsid w:val="001A443A"/>
    <w:rsid w:val="001A5283"/>
    <w:rsid w:val="001A67D7"/>
    <w:rsid w:val="001B1E79"/>
    <w:rsid w:val="001B53D5"/>
    <w:rsid w:val="001B72E2"/>
    <w:rsid w:val="001F0B28"/>
    <w:rsid w:val="00203576"/>
    <w:rsid w:val="00203CB3"/>
    <w:rsid w:val="002055DE"/>
    <w:rsid w:val="00211B4D"/>
    <w:rsid w:val="00212033"/>
    <w:rsid w:val="002128DA"/>
    <w:rsid w:val="002166D3"/>
    <w:rsid w:val="00221A00"/>
    <w:rsid w:val="002230BC"/>
    <w:rsid w:val="00226F56"/>
    <w:rsid w:val="0023331A"/>
    <w:rsid w:val="002375C3"/>
    <w:rsid w:val="00240E75"/>
    <w:rsid w:val="0024188A"/>
    <w:rsid w:val="00241E80"/>
    <w:rsid w:val="00253C7D"/>
    <w:rsid w:val="00255CF9"/>
    <w:rsid w:val="00256F19"/>
    <w:rsid w:val="0026047E"/>
    <w:rsid w:val="0026440F"/>
    <w:rsid w:val="00266C4E"/>
    <w:rsid w:val="00267293"/>
    <w:rsid w:val="00284FB4"/>
    <w:rsid w:val="002864C1"/>
    <w:rsid w:val="002870BA"/>
    <w:rsid w:val="00287638"/>
    <w:rsid w:val="002953B3"/>
    <w:rsid w:val="00296756"/>
    <w:rsid w:val="00296AAC"/>
    <w:rsid w:val="002A011F"/>
    <w:rsid w:val="002A1EB9"/>
    <w:rsid w:val="002A2298"/>
    <w:rsid w:val="002A2B7C"/>
    <w:rsid w:val="002A398E"/>
    <w:rsid w:val="002A62EE"/>
    <w:rsid w:val="002A6E93"/>
    <w:rsid w:val="002B2B1A"/>
    <w:rsid w:val="002B32C8"/>
    <w:rsid w:val="002B40E4"/>
    <w:rsid w:val="002B4B42"/>
    <w:rsid w:val="002B64A6"/>
    <w:rsid w:val="002E0C44"/>
    <w:rsid w:val="002E1094"/>
    <w:rsid w:val="002E11EB"/>
    <w:rsid w:val="002E5B6C"/>
    <w:rsid w:val="002E604E"/>
    <w:rsid w:val="002E61F4"/>
    <w:rsid w:val="002E645F"/>
    <w:rsid w:val="002F239B"/>
    <w:rsid w:val="002F7C61"/>
    <w:rsid w:val="00301332"/>
    <w:rsid w:val="00302183"/>
    <w:rsid w:val="0030388A"/>
    <w:rsid w:val="00303AA0"/>
    <w:rsid w:val="003041E9"/>
    <w:rsid w:val="003063D8"/>
    <w:rsid w:val="0030724B"/>
    <w:rsid w:val="00310E88"/>
    <w:rsid w:val="00314DB5"/>
    <w:rsid w:val="0031569A"/>
    <w:rsid w:val="00316272"/>
    <w:rsid w:val="00320D0C"/>
    <w:rsid w:val="003244F4"/>
    <w:rsid w:val="00325C9F"/>
    <w:rsid w:val="0033523E"/>
    <w:rsid w:val="00336CF1"/>
    <w:rsid w:val="00340860"/>
    <w:rsid w:val="0034164D"/>
    <w:rsid w:val="003447ED"/>
    <w:rsid w:val="003466EE"/>
    <w:rsid w:val="00346829"/>
    <w:rsid w:val="00347414"/>
    <w:rsid w:val="0034799F"/>
    <w:rsid w:val="00350990"/>
    <w:rsid w:val="003701B7"/>
    <w:rsid w:val="00374617"/>
    <w:rsid w:val="0037734A"/>
    <w:rsid w:val="00380588"/>
    <w:rsid w:val="00381830"/>
    <w:rsid w:val="00381BBD"/>
    <w:rsid w:val="0038545D"/>
    <w:rsid w:val="00385CDA"/>
    <w:rsid w:val="00390241"/>
    <w:rsid w:val="00393648"/>
    <w:rsid w:val="003947C2"/>
    <w:rsid w:val="003A0E7E"/>
    <w:rsid w:val="003A39DC"/>
    <w:rsid w:val="003A69DD"/>
    <w:rsid w:val="003B0FF8"/>
    <w:rsid w:val="003B3635"/>
    <w:rsid w:val="003B3FB5"/>
    <w:rsid w:val="003C0A70"/>
    <w:rsid w:val="003C0E39"/>
    <w:rsid w:val="003C1495"/>
    <w:rsid w:val="003C6262"/>
    <w:rsid w:val="003D3C78"/>
    <w:rsid w:val="003E0625"/>
    <w:rsid w:val="003E7A40"/>
    <w:rsid w:val="0040358C"/>
    <w:rsid w:val="004108D7"/>
    <w:rsid w:val="004111CD"/>
    <w:rsid w:val="00413B0E"/>
    <w:rsid w:val="004157C0"/>
    <w:rsid w:val="00421079"/>
    <w:rsid w:val="004304E1"/>
    <w:rsid w:val="004367C5"/>
    <w:rsid w:val="00440E92"/>
    <w:rsid w:val="00441306"/>
    <w:rsid w:val="00442B67"/>
    <w:rsid w:val="00446440"/>
    <w:rsid w:val="00446FB9"/>
    <w:rsid w:val="00456684"/>
    <w:rsid w:val="0045789B"/>
    <w:rsid w:val="004634E7"/>
    <w:rsid w:val="00466BE1"/>
    <w:rsid w:val="00466CA3"/>
    <w:rsid w:val="004719D3"/>
    <w:rsid w:val="00472580"/>
    <w:rsid w:val="004852E5"/>
    <w:rsid w:val="00493BE1"/>
    <w:rsid w:val="00497FD7"/>
    <w:rsid w:val="004A1505"/>
    <w:rsid w:val="004A26A9"/>
    <w:rsid w:val="004A2F50"/>
    <w:rsid w:val="004A4CFA"/>
    <w:rsid w:val="004A6D66"/>
    <w:rsid w:val="004B1223"/>
    <w:rsid w:val="004B2FD2"/>
    <w:rsid w:val="004B37FF"/>
    <w:rsid w:val="004B412B"/>
    <w:rsid w:val="004B6872"/>
    <w:rsid w:val="004B7525"/>
    <w:rsid w:val="004B7AD9"/>
    <w:rsid w:val="004C149B"/>
    <w:rsid w:val="004C4C09"/>
    <w:rsid w:val="004C4F16"/>
    <w:rsid w:val="004D2DD9"/>
    <w:rsid w:val="004D3FE1"/>
    <w:rsid w:val="004D7E22"/>
    <w:rsid w:val="004E1C4F"/>
    <w:rsid w:val="004E49E7"/>
    <w:rsid w:val="004E642D"/>
    <w:rsid w:val="004E6C68"/>
    <w:rsid w:val="004F4397"/>
    <w:rsid w:val="004F4ACE"/>
    <w:rsid w:val="004F5E78"/>
    <w:rsid w:val="004F6488"/>
    <w:rsid w:val="00500440"/>
    <w:rsid w:val="005034D4"/>
    <w:rsid w:val="00506118"/>
    <w:rsid w:val="00512B55"/>
    <w:rsid w:val="0051373E"/>
    <w:rsid w:val="00513834"/>
    <w:rsid w:val="00514C0F"/>
    <w:rsid w:val="00515E44"/>
    <w:rsid w:val="005225C5"/>
    <w:rsid w:val="0053480E"/>
    <w:rsid w:val="00542446"/>
    <w:rsid w:val="005448C0"/>
    <w:rsid w:val="00545E81"/>
    <w:rsid w:val="005460B1"/>
    <w:rsid w:val="005464A9"/>
    <w:rsid w:val="005563BC"/>
    <w:rsid w:val="00561439"/>
    <w:rsid w:val="0056232E"/>
    <w:rsid w:val="00565C61"/>
    <w:rsid w:val="00566BC3"/>
    <w:rsid w:val="0057423B"/>
    <w:rsid w:val="00574780"/>
    <w:rsid w:val="005749B4"/>
    <w:rsid w:val="00574B14"/>
    <w:rsid w:val="00577C3F"/>
    <w:rsid w:val="005812DF"/>
    <w:rsid w:val="00585AD8"/>
    <w:rsid w:val="005A23DC"/>
    <w:rsid w:val="005A486D"/>
    <w:rsid w:val="005A4B5F"/>
    <w:rsid w:val="005A55F5"/>
    <w:rsid w:val="005A695B"/>
    <w:rsid w:val="005A77A8"/>
    <w:rsid w:val="005B166D"/>
    <w:rsid w:val="005B444C"/>
    <w:rsid w:val="005B523E"/>
    <w:rsid w:val="005B597C"/>
    <w:rsid w:val="005C12CC"/>
    <w:rsid w:val="005C2ED0"/>
    <w:rsid w:val="005D2020"/>
    <w:rsid w:val="005D60A3"/>
    <w:rsid w:val="005D696C"/>
    <w:rsid w:val="005D7D74"/>
    <w:rsid w:val="005E1C5E"/>
    <w:rsid w:val="005E27C0"/>
    <w:rsid w:val="005E3BCF"/>
    <w:rsid w:val="005E4CAC"/>
    <w:rsid w:val="005E4F5C"/>
    <w:rsid w:val="005F0131"/>
    <w:rsid w:val="005F2715"/>
    <w:rsid w:val="005F46D5"/>
    <w:rsid w:val="0060140F"/>
    <w:rsid w:val="00604FF1"/>
    <w:rsid w:val="00605F0C"/>
    <w:rsid w:val="00610A4A"/>
    <w:rsid w:val="00613077"/>
    <w:rsid w:val="006137C0"/>
    <w:rsid w:val="00615A74"/>
    <w:rsid w:val="0062495B"/>
    <w:rsid w:val="00624D16"/>
    <w:rsid w:val="00625113"/>
    <w:rsid w:val="00625B85"/>
    <w:rsid w:val="00636464"/>
    <w:rsid w:val="006366DF"/>
    <w:rsid w:val="006415A4"/>
    <w:rsid w:val="0064627A"/>
    <w:rsid w:val="00651454"/>
    <w:rsid w:val="006529EE"/>
    <w:rsid w:val="00655AF6"/>
    <w:rsid w:val="006623FF"/>
    <w:rsid w:val="00664505"/>
    <w:rsid w:val="00674FF8"/>
    <w:rsid w:val="0067541C"/>
    <w:rsid w:val="00675942"/>
    <w:rsid w:val="00675A58"/>
    <w:rsid w:val="00682AA0"/>
    <w:rsid w:val="0068413D"/>
    <w:rsid w:val="00686369"/>
    <w:rsid w:val="00692C55"/>
    <w:rsid w:val="0069364A"/>
    <w:rsid w:val="006937BA"/>
    <w:rsid w:val="00694B7D"/>
    <w:rsid w:val="006957BB"/>
    <w:rsid w:val="006A0B0B"/>
    <w:rsid w:val="006C23D1"/>
    <w:rsid w:val="006C2C3C"/>
    <w:rsid w:val="006C4C57"/>
    <w:rsid w:val="006C7166"/>
    <w:rsid w:val="006C7AC4"/>
    <w:rsid w:val="006E2FA7"/>
    <w:rsid w:val="006E690D"/>
    <w:rsid w:val="006F026D"/>
    <w:rsid w:val="006F1617"/>
    <w:rsid w:val="006F16CC"/>
    <w:rsid w:val="006F4D42"/>
    <w:rsid w:val="006F532F"/>
    <w:rsid w:val="007049D2"/>
    <w:rsid w:val="00705353"/>
    <w:rsid w:val="007064EE"/>
    <w:rsid w:val="00710980"/>
    <w:rsid w:val="007125EE"/>
    <w:rsid w:val="00713718"/>
    <w:rsid w:val="00715F6E"/>
    <w:rsid w:val="00720152"/>
    <w:rsid w:val="0072020D"/>
    <w:rsid w:val="00724C16"/>
    <w:rsid w:val="007357D9"/>
    <w:rsid w:val="007436BD"/>
    <w:rsid w:val="0074694B"/>
    <w:rsid w:val="0075482C"/>
    <w:rsid w:val="00760FB3"/>
    <w:rsid w:val="00764281"/>
    <w:rsid w:val="00765217"/>
    <w:rsid w:val="00767E3E"/>
    <w:rsid w:val="00771FF7"/>
    <w:rsid w:val="00776450"/>
    <w:rsid w:val="00783CB0"/>
    <w:rsid w:val="00783F91"/>
    <w:rsid w:val="0078476D"/>
    <w:rsid w:val="007918FE"/>
    <w:rsid w:val="00793918"/>
    <w:rsid w:val="0079404A"/>
    <w:rsid w:val="00795696"/>
    <w:rsid w:val="007959AB"/>
    <w:rsid w:val="00796089"/>
    <w:rsid w:val="00796492"/>
    <w:rsid w:val="007A0937"/>
    <w:rsid w:val="007A348A"/>
    <w:rsid w:val="007A3F83"/>
    <w:rsid w:val="007A5097"/>
    <w:rsid w:val="007B050A"/>
    <w:rsid w:val="007B4651"/>
    <w:rsid w:val="007B7262"/>
    <w:rsid w:val="007C0A6E"/>
    <w:rsid w:val="007C5DC3"/>
    <w:rsid w:val="007C6A44"/>
    <w:rsid w:val="007D1182"/>
    <w:rsid w:val="007D2AE4"/>
    <w:rsid w:val="007D50F1"/>
    <w:rsid w:val="007D5F83"/>
    <w:rsid w:val="007D748A"/>
    <w:rsid w:val="007D797E"/>
    <w:rsid w:val="007E23DB"/>
    <w:rsid w:val="007E4B99"/>
    <w:rsid w:val="007E76FB"/>
    <w:rsid w:val="007F13FA"/>
    <w:rsid w:val="007F2017"/>
    <w:rsid w:val="007F22A9"/>
    <w:rsid w:val="007F38F2"/>
    <w:rsid w:val="007F5DFE"/>
    <w:rsid w:val="0080352C"/>
    <w:rsid w:val="00804930"/>
    <w:rsid w:val="00806BF8"/>
    <w:rsid w:val="00815507"/>
    <w:rsid w:val="00821E33"/>
    <w:rsid w:val="00822B13"/>
    <w:rsid w:val="00825FD0"/>
    <w:rsid w:val="00827BC4"/>
    <w:rsid w:val="00835C77"/>
    <w:rsid w:val="00837DCE"/>
    <w:rsid w:val="008404DE"/>
    <w:rsid w:val="008406B6"/>
    <w:rsid w:val="00841F17"/>
    <w:rsid w:val="008447F0"/>
    <w:rsid w:val="008448AB"/>
    <w:rsid w:val="00846C2C"/>
    <w:rsid w:val="008547AC"/>
    <w:rsid w:val="008556FF"/>
    <w:rsid w:val="0085747A"/>
    <w:rsid w:val="00860C8F"/>
    <w:rsid w:val="00861390"/>
    <w:rsid w:val="00861661"/>
    <w:rsid w:val="0086398B"/>
    <w:rsid w:val="008653BA"/>
    <w:rsid w:val="00866B81"/>
    <w:rsid w:val="00874AB7"/>
    <w:rsid w:val="008771E2"/>
    <w:rsid w:val="00877F17"/>
    <w:rsid w:val="008840B7"/>
    <w:rsid w:val="00884416"/>
    <w:rsid w:val="00890248"/>
    <w:rsid w:val="008931A7"/>
    <w:rsid w:val="008935AE"/>
    <w:rsid w:val="00896035"/>
    <w:rsid w:val="00897C43"/>
    <w:rsid w:val="008A13C1"/>
    <w:rsid w:val="008A2DB6"/>
    <w:rsid w:val="008A49C5"/>
    <w:rsid w:val="008A665E"/>
    <w:rsid w:val="008A670F"/>
    <w:rsid w:val="008A6B47"/>
    <w:rsid w:val="008B254C"/>
    <w:rsid w:val="008B3001"/>
    <w:rsid w:val="008B5AF5"/>
    <w:rsid w:val="008B7963"/>
    <w:rsid w:val="008C2299"/>
    <w:rsid w:val="008C292D"/>
    <w:rsid w:val="008C520F"/>
    <w:rsid w:val="008C5F69"/>
    <w:rsid w:val="008C6C32"/>
    <w:rsid w:val="008C7D9B"/>
    <w:rsid w:val="008D1141"/>
    <w:rsid w:val="008D46B6"/>
    <w:rsid w:val="008D57DF"/>
    <w:rsid w:val="008E1ABE"/>
    <w:rsid w:val="008E2FF1"/>
    <w:rsid w:val="008F4BBA"/>
    <w:rsid w:val="008F51EB"/>
    <w:rsid w:val="008F7B3E"/>
    <w:rsid w:val="00900A63"/>
    <w:rsid w:val="009030FD"/>
    <w:rsid w:val="00911570"/>
    <w:rsid w:val="00911B5E"/>
    <w:rsid w:val="009243DA"/>
    <w:rsid w:val="00924825"/>
    <w:rsid w:val="00925E6E"/>
    <w:rsid w:val="00935685"/>
    <w:rsid w:val="00946536"/>
    <w:rsid w:val="0094697B"/>
    <w:rsid w:val="0094707F"/>
    <w:rsid w:val="00947519"/>
    <w:rsid w:val="00952F96"/>
    <w:rsid w:val="00954E96"/>
    <w:rsid w:val="0095657C"/>
    <w:rsid w:val="009575C6"/>
    <w:rsid w:val="00957D92"/>
    <w:rsid w:val="00960356"/>
    <w:rsid w:val="009609FA"/>
    <w:rsid w:val="00961053"/>
    <w:rsid w:val="009659B4"/>
    <w:rsid w:val="00965ADA"/>
    <w:rsid w:val="00967E0F"/>
    <w:rsid w:val="00974AFE"/>
    <w:rsid w:val="009767D3"/>
    <w:rsid w:val="00977BFD"/>
    <w:rsid w:val="00977E43"/>
    <w:rsid w:val="00982B7C"/>
    <w:rsid w:val="009913A7"/>
    <w:rsid w:val="00996D96"/>
    <w:rsid w:val="00997921"/>
    <w:rsid w:val="009A36B4"/>
    <w:rsid w:val="009A57CA"/>
    <w:rsid w:val="009B5C80"/>
    <w:rsid w:val="009B5CFB"/>
    <w:rsid w:val="009B74D1"/>
    <w:rsid w:val="009C2C6B"/>
    <w:rsid w:val="009C3654"/>
    <w:rsid w:val="009C4EDD"/>
    <w:rsid w:val="009C6AFC"/>
    <w:rsid w:val="009C75F8"/>
    <w:rsid w:val="009C7DAB"/>
    <w:rsid w:val="009E1273"/>
    <w:rsid w:val="009E4802"/>
    <w:rsid w:val="009E67CB"/>
    <w:rsid w:val="009E7AFA"/>
    <w:rsid w:val="009F16F4"/>
    <w:rsid w:val="009F28B7"/>
    <w:rsid w:val="009F3C3B"/>
    <w:rsid w:val="009F501B"/>
    <w:rsid w:val="00A01265"/>
    <w:rsid w:val="00A01B5D"/>
    <w:rsid w:val="00A02637"/>
    <w:rsid w:val="00A02C5A"/>
    <w:rsid w:val="00A07027"/>
    <w:rsid w:val="00A07133"/>
    <w:rsid w:val="00A07854"/>
    <w:rsid w:val="00A11B0A"/>
    <w:rsid w:val="00A151A8"/>
    <w:rsid w:val="00A16640"/>
    <w:rsid w:val="00A218ED"/>
    <w:rsid w:val="00A21B8B"/>
    <w:rsid w:val="00A31E5A"/>
    <w:rsid w:val="00A31F40"/>
    <w:rsid w:val="00A35864"/>
    <w:rsid w:val="00A41015"/>
    <w:rsid w:val="00A41875"/>
    <w:rsid w:val="00A44DE4"/>
    <w:rsid w:val="00A4526D"/>
    <w:rsid w:val="00A46E33"/>
    <w:rsid w:val="00A51136"/>
    <w:rsid w:val="00A54908"/>
    <w:rsid w:val="00A56480"/>
    <w:rsid w:val="00A629CB"/>
    <w:rsid w:val="00A669D0"/>
    <w:rsid w:val="00A6707A"/>
    <w:rsid w:val="00A72D9C"/>
    <w:rsid w:val="00A802ED"/>
    <w:rsid w:val="00A8154E"/>
    <w:rsid w:val="00A817A0"/>
    <w:rsid w:val="00A81BEF"/>
    <w:rsid w:val="00A86BB1"/>
    <w:rsid w:val="00A9099A"/>
    <w:rsid w:val="00A91211"/>
    <w:rsid w:val="00A97F58"/>
    <w:rsid w:val="00AA4F41"/>
    <w:rsid w:val="00AB2933"/>
    <w:rsid w:val="00AB4372"/>
    <w:rsid w:val="00AB5549"/>
    <w:rsid w:val="00AB6054"/>
    <w:rsid w:val="00AB761B"/>
    <w:rsid w:val="00AC0524"/>
    <w:rsid w:val="00AD0549"/>
    <w:rsid w:val="00AD3519"/>
    <w:rsid w:val="00AE5D93"/>
    <w:rsid w:val="00AE635A"/>
    <w:rsid w:val="00AF5DCC"/>
    <w:rsid w:val="00AF74D6"/>
    <w:rsid w:val="00B00B50"/>
    <w:rsid w:val="00B068D2"/>
    <w:rsid w:val="00B070AE"/>
    <w:rsid w:val="00B1200F"/>
    <w:rsid w:val="00B147CF"/>
    <w:rsid w:val="00B15042"/>
    <w:rsid w:val="00B16390"/>
    <w:rsid w:val="00B23161"/>
    <w:rsid w:val="00B43E99"/>
    <w:rsid w:val="00B4519A"/>
    <w:rsid w:val="00B51147"/>
    <w:rsid w:val="00B57ABC"/>
    <w:rsid w:val="00B60BD8"/>
    <w:rsid w:val="00B626C1"/>
    <w:rsid w:val="00B638C2"/>
    <w:rsid w:val="00B65296"/>
    <w:rsid w:val="00B65772"/>
    <w:rsid w:val="00B660F1"/>
    <w:rsid w:val="00B70246"/>
    <w:rsid w:val="00B802BB"/>
    <w:rsid w:val="00B81D08"/>
    <w:rsid w:val="00B848D4"/>
    <w:rsid w:val="00B84CF8"/>
    <w:rsid w:val="00B91D8A"/>
    <w:rsid w:val="00B91DB4"/>
    <w:rsid w:val="00BA1C9A"/>
    <w:rsid w:val="00BA5791"/>
    <w:rsid w:val="00BB72DE"/>
    <w:rsid w:val="00BC3616"/>
    <w:rsid w:val="00BC3F3F"/>
    <w:rsid w:val="00BC5333"/>
    <w:rsid w:val="00BD1B9A"/>
    <w:rsid w:val="00BE2D05"/>
    <w:rsid w:val="00BE4776"/>
    <w:rsid w:val="00BE73B0"/>
    <w:rsid w:val="00BF40AF"/>
    <w:rsid w:val="00BF64FE"/>
    <w:rsid w:val="00BF6C8F"/>
    <w:rsid w:val="00C003E6"/>
    <w:rsid w:val="00C00C6F"/>
    <w:rsid w:val="00C01CCD"/>
    <w:rsid w:val="00C074EC"/>
    <w:rsid w:val="00C07554"/>
    <w:rsid w:val="00C2067E"/>
    <w:rsid w:val="00C20C59"/>
    <w:rsid w:val="00C22D47"/>
    <w:rsid w:val="00C244B1"/>
    <w:rsid w:val="00C317D2"/>
    <w:rsid w:val="00C441A6"/>
    <w:rsid w:val="00C51AE3"/>
    <w:rsid w:val="00C520B1"/>
    <w:rsid w:val="00C532C1"/>
    <w:rsid w:val="00C7462E"/>
    <w:rsid w:val="00C749BB"/>
    <w:rsid w:val="00C75AE1"/>
    <w:rsid w:val="00C77ECB"/>
    <w:rsid w:val="00C84EAA"/>
    <w:rsid w:val="00C93060"/>
    <w:rsid w:val="00C93CF8"/>
    <w:rsid w:val="00C97423"/>
    <w:rsid w:val="00CA02B5"/>
    <w:rsid w:val="00CA08A5"/>
    <w:rsid w:val="00CA0C65"/>
    <w:rsid w:val="00CA2A85"/>
    <w:rsid w:val="00CA4AF3"/>
    <w:rsid w:val="00CA61C5"/>
    <w:rsid w:val="00CB1E4A"/>
    <w:rsid w:val="00CB38F5"/>
    <w:rsid w:val="00CB41B2"/>
    <w:rsid w:val="00CB4F6D"/>
    <w:rsid w:val="00CB6BFB"/>
    <w:rsid w:val="00CC27D5"/>
    <w:rsid w:val="00CD0F48"/>
    <w:rsid w:val="00CD3A5C"/>
    <w:rsid w:val="00CD42C9"/>
    <w:rsid w:val="00CD5425"/>
    <w:rsid w:val="00CD5CA6"/>
    <w:rsid w:val="00CD6100"/>
    <w:rsid w:val="00CD69B4"/>
    <w:rsid w:val="00CE2931"/>
    <w:rsid w:val="00CE7BC0"/>
    <w:rsid w:val="00CF16C1"/>
    <w:rsid w:val="00CF2925"/>
    <w:rsid w:val="00CF3281"/>
    <w:rsid w:val="00CF3D34"/>
    <w:rsid w:val="00CF4191"/>
    <w:rsid w:val="00CF55BE"/>
    <w:rsid w:val="00D07E24"/>
    <w:rsid w:val="00D106FA"/>
    <w:rsid w:val="00D1199B"/>
    <w:rsid w:val="00D13218"/>
    <w:rsid w:val="00D22A6B"/>
    <w:rsid w:val="00D24720"/>
    <w:rsid w:val="00D277DC"/>
    <w:rsid w:val="00D316B8"/>
    <w:rsid w:val="00D3187E"/>
    <w:rsid w:val="00D464F2"/>
    <w:rsid w:val="00D518BA"/>
    <w:rsid w:val="00D52658"/>
    <w:rsid w:val="00D5342C"/>
    <w:rsid w:val="00D6402C"/>
    <w:rsid w:val="00D64B94"/>
    <w:rsid w:val="00D7313C"/>
    <w:rsid w:val="00D7555A"/>
    <w:rsid w:val="00D7560C"/>
    <w:rsid w:val="00D75D4F"/>
    <w:rsid w:val="00D8133D"/>
    <w:rsid w:val="00D83037"/>
    <w:rsid w:val="00D843AE"/>
    <w:rsid w:val="00D92B5C"/>
    <w:rsid w:val="00DA198C"/>
    <w:rsid w:val="00DA1DF0"/>
    <w:rsid w:val="00DA1EDB"/>
    <w:rsid w:val="00DA3D17"/>
    <w:rsid w:val="00DA4318"/>
    <w:rsid w:val="00DA5F23"/>
    <w:rsid w:val="00DA67C3"/>
    <w:rsid w:val="00DA6D9B"/>
    <w:rsid w:val="00DB1044"/>
    <w:rsid w:val="00DB447A"/>
    <w:rsid w:val="00DC73EA"/>
    <w:rsid w:val="00DD036C"/>
    <w:rsid w:val="00DD1FAF"/>
    <w:rsid w:val="00DD26E6"/>
    <w:rsid w:val="00DD5D33"/>
    <w:rsid w:val="00DE04B7"/>
    <w:rsid w:val="00DE051B"/>
    <w:rsid w:val="00DE3429"/>
    <w:rsid w:val="00DF0E0B"/>
    <w:rsid w:val="00DF16AC"/>
    <w:rsid w:val="00DF2F4F"/>
    <w:rsid w:val="00E0162E"/>
    <w:rsid w:val="00E01C40"/>
    <w:rsid w:val="00E021D9"/>
    <w:rsid w:val="00E10EE7"/>
    <w:rsid w:val="00E16CD9"/>
    <w:rsid w:val="00E17B8F"/>
    <w:rsid w:val="00E32FC4"/>
    <w:rsid w:val="00E347E9"/>
    <w:rsid w:val="00E4010F"/>
    <w:rsid w:val="00E50B51"/>
    <w:rsid w:val="00E51E79"/>
    <w:rsid w:val="00E54749"/>
    <w:rsid w:val="00E60007"/>
    <w:rsid w:val="00E60287"/>
    <w:rsid w:val="00E60F16"/>
    <w:rsid w:val="00E654DD"/>
    <w:rsid w:val="00E67B6A"/>
    <w:rsid w:val="00E80D19"/>
    <w:rsid w:val="00E8289D"/>
    <w:rsid w:val="00E8554C"/>
    <w:rsid w:val="00E864E9"/>
    <w:rsid w:val="00E90DE5"/>
    <w:rsid w:val="00E959D1"/>
    <w:rsid w:val="00E96D26"/>
    <w:rsid w:val="00EA0189"/>
    <w:rsid w:val="00EA4CA6"/>
    <w:rsid w:val="00EA4E7A"/>
    <w:rsid w:val="00EA4ED6"/>
    <w:rsid w:val="00EA50B6"/>
    <w:rsid w:val="00EA5BA5"/>
    <w:rsid w:val="00EA712B"/>
    <w:rsid w:val="00EA7B61"/>
    <w:rsid w:val="00EB614A"/>
    <w:rsid w:val="00EB65C9"/>
    <w:rsid w:val="00EC34AF"/>
    <w:rsid w:val="00EC4BC1"/>
    <w:rsid w:val="00EC78BE"/>
    <w:rsid w:val="00ED2669"/>
    <w:rsid w:val="00ED4B8E"/>
    <w:rsid w:val="00ED714B"/>
    <w:rsid w:val="00EE11A5"/>
    <w:rsid w:val="00EE3B66"/>
    <w:rsid w:val="00EE56C6"/>
    <w:rsid w:val="00EE62F6"/>
    <w:rsid w:val="00EE7F6F"/>
    <w:rsid w:val="00EF5492"/>
    <w:rsid w:val="00EF57B0"/>
    <w:rsid w:val="00EF7BE4"/>
    <w:rsid w:val="00F04608"/>
    <w:rsid w:val="00F052DE"/>
    <w:rsid w:val="00F12171"/>
    <w:rsid w:val="00F20B9F"/>
    <w:rsid w:val="00F23CFB"/>
    <w:rsid w:val="00F47344"/>
    <w:rsid w:val="00F475B6"/>
    <w:rsid w:val="00F47D49"/>
    <w:rsid w:val="00F47DB8"/>
    <w:rsid w:val="00F52F23"/>
    <w:rsid w:val="00F56998"/>
    <w:rsid w:val="00F605FB"/>
    <w:rsid w:val="00F60D25"/>
    <w:rsid w:val="00F62765"/>
    <w:rsid w:val="00F637AC"/>
    <w:rsid w:val="00F648AB"/>
    <w:rsid w:val="00F65DB8"/>
    <w:rsid w:val="00F67A29"/>
    <w:rsid w:val="00F7276F"/>
    <w:rsid w:val="00F73011"/>
    <w:rsid w:val="00F74E13"/>
    <w:rsid w:val="00F8450F"/>
    <w:rsid w:val="00F8477A"/>
    <w:rsid w:val="00F85BC7"/>
    <w:rsid w:val="00F873B7"/>
    <w:rsid w:val="00F90920"/>
    <w:rsid w:val="00F910C3"/>
    <w:rsid w:val="00F92658"/>
    <w:rsid w:val="00F92F56"/>
    <w:rsid w:val="00F93254"/>
    <w:rsid w:val="00F95C00"/>
    <w:rsid w:val="00F96F1F"/>
    <w:rsid w:val="00FA33B0"/>
    <w:rsid w:val="00FB1145"/>
    <w:rsid w:val="00FC185A"/>
    <w:rsid w:val="00FC62B8"/>
    <w:rsid w:val="00FD1711"/>
    <w:rsid w:val="00FD4D99"/>
    <w:rsid w:val="00FD55E4"/>
    <w:rsid w:val="00FE0E9D"/>
    <w:rsid w:val="00FE4C55"/>
    <w:rsid w:val="00FE656F"/>
    <w:rsid w:val="00FE7CE9"/>
    <w:rsid w:val="00FF29FF"/>
    <w:rsid w:val="00FF5148"/>
    <w:rsid w:val="00FF6B5D"/>
    <w:rsid w:val="4FD941F6"/>
    <w:rsid w:val="50607D8D"/>
    <w:rsid w:val="5CB07C34"/>
    <w:rsid w:val="5FDE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6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DD036C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36C"/>
    <w:pPr>
      <w:tabs>
        <w:tab w:val="center" w:pos="4153"/>
        <w:tab w:val="right" w:pos="8306"/>
      </w:tabs>
      <w:snapToGrid w:val="0"/>
      <w:spacing w:beforeLines="20" w:afterLines="2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D0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20" w:afterLines="2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D036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36C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D036C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徐丰羽</dc:creator>
  <cp:lastModifiedBy>徐丰羽</cp:lastModifiedBy>
  <cp:revision>48</cp:revision>
  <dcterms:created xsi:type="dcterms:W3CDTF">2017-11-23T02:30:00Z</dcterms:created>
  <dcterms:modified xsi:type="dcterms:W3CDTF">2017-11-24T06:14:00Z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