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1F" w:rsidRDefault="00E5601F" w:rsidP="00B86149">
      <w:r>
        <w:rPr>
          <w:rFonts w:hint="eastAsia"/>
        </w:rPr>
        <w:t>服务器</w:t>
      </w:r>
      <w:r>
        <w:t>技术要求</w:t>
      </w:r>
    </w:p>
    <w:p w:rsidR="00877102" w:rsidRDefault="00B86149" w:rsidP="00B86149">
      <w:pPr>
        <w:pStyle w:val="af"/>
        <w:numPr>
          <w:ilvl w:val="0"/>
          <w:numId w:val="34"/>
        </w:numPr>
        <w:ind w:firstLineChars="0"/>
      </w:pPr>
      <w:r>
        <w:rPr>
          <w:rFonts w:hint="eastAsia"/>
        </w:rPr>
        <w:t>CPU</w:t>
      </w:r>
      <w:r>
        <w:rPr>
          <w:rFonts w:hint="eastAsia"/>
        </w:rPr>
        <w:t>：双</w:t>
      </w:r>
      <w:r>
        <w:rPr>
          <w:rFonts w:hint="eastAsia"/>
        </w:rPr>
        <w:t xml:space="preserve"> </w:t>
      </w:r>
      <w:r w:rsidR="004E4133">
        <w:rPr>
          <w:rFonts w:hint="eastAsia"/>
        </w:rPr>
        <w:t>英特尔至强</w:t>
      </w:r>
      <w:r w:rsidR="004E4133">
        <w:rPr>
          <w:rFonts w:hint="eastAsia"/>
        </w:rPr>
        <w:t xml:space="preserve"> </w:t>
      </w:r>
      <w:r w:rsidR="004E4133">
        <w:rPr>
          <w:rFonts w:hint="eastAsia"/>
        </w:rPr>
        <w:t>金牌</w:t>
      </w:r>
      <w:r w:rsidR="004E4133">
        <w:rPr>
          <w:rFonts w:hint="eastAsia"/>
        </w:rPr>
        <w:t xml:space="preserve"> </w:t>
      </w:r>
      <w:r w:rsidRPr="00B86149">
        <w:rPr>
          <w:rFonts w:hint="eastAsia"/>
        </w:rPr>
        <w:t xml:space="preserve"> </w:t>
      </w:r>
      <w:r w:rsidR="004E4133">
        <w:rPr>
          <w:rFonts w:hint="eastAsia"/>
        </w:rPr>
        <w:t>5220R</w:t>
      </w:r>
    </w:p>
    <w:p w:rsidR="00B86149" w:rsidRDefault="00B86149" w:rsidP="00B86149">
      <w:pPr>
        <w:pStyle w:val="af"/>
        <w:numPr>
          <w:ilvl w:val="0"/>
          <w:numId w:val="34"/>
        </w:numPr>
        <w:ind w:firstLineChars="0"/>
      </w:pPr>
      <w:r>
        <w:rPr>
          <w:rFonts w:hint="eastAsia"/>
        </w:rPr>
        <w:t>内存：</w:t>
      </w:r>
      <w:r w:rsidRPr="00B86149">
        <w:rPr>
          <w:rFonts w:hint="eastAsia"/>
        </w:rPr>
        <w:t>≥</w:t>
      </w:r>
      <w:r w:rsidRPr="00B86149">
        <w:rPr>
          <w:rFonts w:hint="eastAsia"/>
        </w:rPr>
        <w:t xml:space="preserve">24 </w:t>
      </w:r>
      <w:r w:rsidRPr="00B86149">
        <w:rPr>
          <w:rFonts w:hint="eastAsia"/>
        </w:rPr>
        <w:t>个</w:t>
      </w:r>
      <w:r w:rsidRPr="00B86149">
        <w:rPr>
          <w:rFonts w:hint="eastAsia"/>
        </w:rPr>
        <w:t xml:space="preserve">DIMM </w:t>
      </w:r>
      <w:r w:rsidRPr="00B86149">
        <w:rPr>
          <w:rFonts w:hint="eastAsia"/>
        </w:rPr>
        <w:t>插槽</w:t>
      </w:r>
      <w:r>
        <w:rPr>
          <w:rFonts w:hint="eastAsia"/>
        </w:rPr>
        <w:t>；支持</w:t>
      </w:r>
      <w:r w:rsidRPr="00B86149">
        <w:rPr>
          <w:rFonts w:hint="eastAsia"/>
        </w:rPr>
        <w:t>RDIMM</w:t>
      </w:r>
      <w:r w:rsidRPr="00B86149">
        <w:rPr>
          <w:rFonts w:hint="eastAsia"/>
        </w:rPr>
        <w:t>，</w:t>
      </w:r>
      <w:r w:rsidRPr="00B86149">
        <w:rPr>
          <w:rFonts w:hint="eastAsia"/>
        </w:rPr>
        <w:t>LRDIMM</w:t>
      </w:r>
      <w:r w:rsidRPr="00B86149">
        <w:rPr>
          <w:rFonts w:hint="eastAsia"/>
        </w:rPr>
        <w:t>，</w:t>
      </w:r>
      <w:r w:rsidRPr="00B86149">
        <w:rPr>
          <w:rFonts w:hint="eastAsia"/>
        </w:rPr>
        <w:t>NVDIMM-N</w:t>
      </w:r>
      <w:r>
        <w:rPr>
          <w:rFonts w:hint="eastAsia"/>
        </w:rPr>
        <w:t>；本次实配</w:t>
      </w:r>
      <w:r w:rsidR="004E4133">
        <w:rPr>
          <w:rFonts w:hint="eastAsia"/>
        </w:rPr>
        <w:t>2</w:t>
      </w:r>
      <w:r w:rsidRPr="00B86149">
        <w:rPr>
          <w:rFonts w:hint="eastAsia"/>
        </w:rPr>
        <w:t>个</w:t>
      </w:r>
      <w:r w:rsidRPr="00B86149">
        <w:rPr>
          <w:rFonts w:hint="eastAsia"/>
        </w:rPr>
        <w:t xml:space="preserve">32GB RDIMM, 2933MT/s, </w:t>
      </w:r>
      <w:r w:rsidRPr="00B86149">
        <w:rPr>
          <w:rFonts w:hint="eastAsia"/>
        </w:rPr>
        <w:t>双列</w:t>
      </w:r>
    </w:p>
    <w:p w:rsidR="00B86149" w:rsidRDefault="00B86149" w:rsidP="00B86149">
      <w:pPr>
        <w:pStyle w:val="af"/>
        <w:numPr>
          <w:ilvl w:val="0"/>
          <w:numId w:val="34"/>
        </w:numPr>
        <w:ind w:firstLineChars="0"/>
      </w:pPr>
      <w:r>
        <w:rPr>
          <w:rFonts w:hint="eastAsia"/>
        </w:rPr>
        <w:t>SD</w:t>
      </w:r>
      <w:r>
        <w:rPr>
          <w:rFonts w:hint="eastAsia"/>
        </w:rPr>
        <w:t>卡：</w:t>
      </w:r>
      <w:r w:rsidR="00F54F50">
        <w:rPr>
          <w:rFonts w:hint="eastAsia"/>
        </w:rPr>
        <w:t>支持双冗余</w:t>
      </w:r>
      <w:r w:rsidRPr="00B86149">
        <w:rPr>
          <w:rFonts w:hint="eastAsia"/>
        </w:rPr>
        <w:t xml:space="preserve">microSDHC </w:t>
      </w:r>
      <w:r w:rsidRPr="00B86149">
        <w:rPr>
          <w:rFonts w:hint="eastAsia"/>
        </w:rPr>
        <w:t>卡</w:t>
      </w:r>
      <w:r>
        <w:rPr>
          <w:rFonts w:hint="eastAsia"/>
        </w:rPr>
        <w:t>，</w:t>
      </w:r>
      <w:r w:rsidR="00F54F50">
        <w:rPr>
          <w:rFonts w:hint="eastAsia"/>
        </w:rPr>
        <w:t>可</w:t>
      </w:r>
      <w:r>
        <w:rPr>
          <w:rFonts w:hint="eastAsia"/>
        </w:rPr>
        <w:t>做</w:t>
      </w:r>
      <w:r>
        <w:rPr>
          <w:rFonts w:hint="eastAsia"/>
        </w:rPr>
        <w:t>RIAD 1</w:t>
      </w:r>
    </w:p>
    <w:p w:rsidR="004E4133" w:rsidRDefault="00B86149" w:rsidP="004E4133">
      <w:pPr>
        <w:pStyle w:val="af"/>
        <w:numPr>
          <w:ilvl w:val="0"/>
          <w:numId w:val="34"/>
        </w:numPr>
        <w:ind w:firstLineChars="0"/>
      </w:pPr>
      <w:r>
        <w:rPr>
          <w:rFonts w:hint="eastAsia"/>
        </w:rPr>
        <w:t>硬盘：</w:t>
      </w:r>
      <w:r w:rsidRPr="00B86149">
        <w:rPr>
          <w:rFonts w:hint="eastAsia"/>
        </w:rPr>
        <w:t>≥</w:t>
      </w:r>
      <w:r w:rsidRPr="00B86149">
        <w:rPr>
          <w:rFonts w:hint="eastAsia"/>
        </w:rPr>
        <w:t>8</w:t>
      </w:r>
      <w:r w:rsidRPr="00B86149">
        <w:rPr>
          <w:rFonts w:hint="eastAsia"/>
        </w:rPr>
        <w:t>块</w:t>
      </w:r>
      <w:r w:rsidRPr="00B86149">
        <w:rPr>
          <w:rFonts w:hint="eastAsia"/>
        </w:rPr>
        <w:t xml:space="preserve">2.5/3.5 </w:t>
      </w:r>
      <w:r w:rsidRPr="00B86149">
        <w:rPr>
          <w:rFonts w:hint="eastAsia"/>
        </w:rPr>
        <w:t>英寸热插拔</w:t>
      </w:r>
      <w:r w:rsidRPr="00B86149">
        <w:rPr>
          <w:rFonts w:hint="eastAsia"/>
        </w:rPr>
        <w:t>SAS/SATA</w:t>
      </w:r>
      <w:r w:rsidRPr="00B86149">
        <w:rPr>
          <w:rFonts w:hint="eastAsia"/>
        </w:rPr>
        <w:t>硬盘</w:t>
      </w:r>
      <w:r w:rsidRPr="00B86149">
        <w:rPr>
          <w:rFonts w:hint="eastAsia"/>
        </w:rPr>
        <w:t xml:space="preserve">, </w:t>
      </w:r>
      <w:r w:rsidRPr="00B86149">
        <w:rPr>
          <w:rFonts w:hint="eastAsia"/>
        </w:rPr>
        <w:t>或者≥</w:t>
      </w:r>
      <w:r w:rsidRPr="00B86149">
        <w:rPr>
          <w:rFonts w:hint="eastAsia"/>
        </w:rPr>
        <w:t>16</w:t>
      </w:r>
      <w:r w:rsidRPr="00B86149">
        <w:rPr>
          <w:rFonts w:hint="eastAsia"/>
        </w:rPr>
        <w:t>块</w:t>
      </w:r>
      <w:r w:rsidRPr="00B86149">
        <w:rPr>
          <w:rFonts w:hint="eastAsia"/>
        </w:rPr>
        <w:t xml:space="preserve">2.5 </w:t>
      </w:r>
      <w:r w:rsidRPr="00B86149">
        <w:rPr>
          <w:rFonts w:hint="eastAsia"/>
        </w:rPr>
        <w:t>英寸热插拔</w:t>
      </w:r>
      <w:r w:rsidRPr="00B86149">
        <w:rPr>
          <w:rFonts w:hint="eastAsia"/>
        </w:rPr>
        <w:t>SAS/SATA/SSD</w:t>
      </w:r>
      <w:r w:rsidRPr="00B86149">
        <w:rPr>
          <w:rFonts w:hint="eastAsia"/>
        </w:rPr>
        <w:t>硬盘</w:t>
      </w:r>
      <w:r>
        <w:rPr>
          <w:rFonts w:hint="eastAsia"/>
        </w:rPr>
        <w:t>。本次实配</w:t>
      </w:r>
      <w:r>
        <w:rPr>
          <w:rFonts w:hint="eastAsia"/>
        </w:rPr>
        <w:t xml:space="preserve"> </w:t>
      </w:r>
      <w:r w:rsidR="004E4133">
        <w:rPr>
          <w:rFonts w:hint="eastAsia"/>
        </w:rPr>
        <w:t>1</w:t>
      </w:r>
      <w:r>
        <w:rPr>
          <w:rFonts w:hint="eastAsia"/>
        </w:rPr>
        <w:t>块</w:t>
      </w:r>
      <w:r>
        <w:rPr>
          <w:rFonts w:hint="eastAsia"/>
        </w:rPr>
        <w:t xml:space="preserve"> </w:t>
      </w:r>
      <w:r w:rsidR="004E4133" w:rsidRPr="004E4133">
        <w:rPr>
          <w:rFonts w:hint="eastAsia"/>
        </w:rPr>
        <w:t>1.2TB 10K RPM SAS 12Gbps 512n 2.5</w:t>
      </w:r>
      <w:r w:rsidR="004E4133" w:rsidRPr="004E4133">
        <w:rPr>
          <w:rFonts w:hint="eastAsia"/>
        </w:rPr>
        <w:t>英寸热插拔硬盘</w:t>
      </w:r>
    </w:p>
    <w:p w:rsidR="00B86149" w:rsidRDefault="00B86149" w:rsidP="004E4133">
      <w:pPr>
        <w:pStyle w:val="af"/>
        <w:numPr>
          <w:ilvl w:val="0"/>
          <w:numId w:val="34"/>
        </w:numPr>
        <w:ind w:firstLineChars="0"/>
      </w:pPr>
      <w:r>
        <w:rPr>
          <w:rFonts w:hint="eastAsia"/>
        </w:rPr>
        <w:t>RIAD</w:t>
      </w:r>
      <w:r>
        <w:rPr>
          <w:rFonts w:hint="eastAsia"/>
        </w:rPr>
        <w:t>卡：</w:t>
      </w:r>
      <w:r w:rsidRPr="00B86149">
        <w:rPr>
          <w:rFonts w:hint="eastAsia"/>
        </w:rPr>
        <w:t>支持</w:t>
      </w:r>
      <w:r w:rsidRPr="00B86149">
        <w:rPr>
          <w:rFonts w:hint="eastAsia"/>
        </w:rPr>
        <w:t>RAID 0</w:t>
      </w:r>
      <w:r w:rsidRPr="00B86149">
        <w:rPr>
          <w:rFonts w:hint="eastAsia"/>
        </w:rPr>
        <w:t>、</w:t>
      </w:r>
      <w:r w:rsidRPr="00B86149">
        <w:rPr>
          <w:rFonts w:hint="eastAsia"/>
        </w:rPr>
        <w:t>1</w:t>
      </w:r>
      <w:r w:rsidRPr="00B86149">
        <w:rPr>
          <w:rFonts w:hint="eastAsia"/>
        </w:rPr>
        <w:t>、</w:t>
      </w:r>
      <w:r w:rsidRPr="00B86149">
        <w:rPr>
          <w:rFonts w:hint="eastAsia"/>
        </w:rPr>
        <w:t>5</w:t>
      </w:r>
      <w:r w:rsidRPr="00B86149">
        <w:rPr>
          <w:rFonts w:hint="eastAsia"/>
        </w:rPr>
        <w:t>、</w:t>
      </w:r>
      <w:r w:rsidRPr="00B86149">
        <w:rPr>
          <w:rFonts w:hint="eastAsia"/>
        </w:rPr>
        <w:t>6</w:t>
      </w:r>
      <w:r w:rsidRPr="00B86149">
        <w:rPr>
          <w:rFonts w:hint="eastAsia"/>
        </w:rPr>
        <w:t>、</w:t>
      </w:r>
      <w:r w:rsidRPr="00B86149">
        <w:rPr>
          <w:rFonts w:hint="eastAsia"/>
        </w:rPr>
        <w:t>10</w:t>
      </w:r>
      <w:r w:rsidRPr="00B86149">
        <w:rPr>
          <w:rFonts w:hint="eastAsia"/>
        </w:rPr>
        <w:t>、</w:t>
      </w:r>
      <w:r w:rsidRPr="00B86149">
        <w:rPr>
          <w:rFonts w:hint="eastAsia"/>
        </w:rPr>
        <w:t>50</w:t>
      </w:r>
      <w:r w:rsidRPr="00B86149">
        <w:rPr>
          <w:rFonts w:hint="eastAsia"/>
        </w:rPr>
        <w:t>、</w:t>
      </w:r>
      <w:r w:rsidRPr="00B86149">
        <w:rPr>
          <w:rFonts w:hint="eastAsia"/>
        </w:rPr>
        <w:t>60,</w:t>
      </w:r>
      <w:r w:rsidRPr="00B86149">
        <w:rPr>
          <w:rFonts w:hint="eastAsia"/>
        </w:rPr>
        <w:t>支持双</w:t>
      </w:r>
      <w:r w:rsidRPr="00B86149">
        <w:rPr>
          <w:rFonts w:hint="eastAsia"/>
        </w:rPr>
        <w:t>RAID</w:t>
      </w:r>
      <w:r w:rsidRPr="00B86149">
        <w:rPr>
          <w:rFonts w:hint="eastAsia"/>
        </w:rPr>
        <w:t>卡</w:t>
      </w:r>
      <w:r>
        <w:rPr>
          <w:rFonts w:hint="eastAsia"/>
        </w:rPr>
        <w:t>；最大支持</w:t>
      </w:r>
      <w:r w:rsidRPr="00B86149">
        <w:t>8GB</w:t>
      </w:r>
      <w:r>
        <w:rPr>
          <w:rFonts w:hint="eastAsia"/>
        </w:rPr>
        <w:t>缓存；本次实配</w:t>
      </w:r>
      <w:r>
        <w:rPr>
          <w:rFonts w:hint="eastAsia"/>
        </w:rPr>
        <w:t xml:space="preserve"> 1</w:t>
      </w:r>
      <w:r>
        <w:rPr>
          <w:rFonts w:hint="eastAsia"/>
        </w:rPr>
        <w:t>张</w:t>
      </w:r>
      <w:r>
        <w:rPr>
          <w:rFonts w:hint="eastAsia"/>
        </w:rPr>
        <w:t xml:space="preserve"> 2G </w:t>
      </w:r>
      <w:r>
        <w:rPr>
          <w:rFonts w:hint="eastAsia"/>
        </w:rPr>
        <w:t>缓存</w:t>
      </w:r>
      <w:r>
        <w:rPr>
          <w:rFonts w:hint="eastAsia"/>
        </w:rPr>
        <w:t xml:space="preserve"> RIAD</w:t>
      </w:r>
      <w:r>
        <w:rPr>
          <w:rFonts w:hint="eastAsia"/>
        </w:rPr>
        <w:t>卡。含（</w:t>
      </w:r>
      <w:r w:rsidRPr="00B86149">
        <w:rPr>
          <w:rFonts w:hint="eastAsia"/>
        </w:rPr>
        <w:t>5</w:t>
      </w:r>
      <w:r w:rsidRPr="00B86149">
        <w:rPr>
          <w:rFonts w:hint="eastAsia"/>
        </w:rPr>
        <w:t>年</w:t>
      </w:r>
      <w:r w:rsidRPr="00B86149">
        <w:rPr>
          <w:rFonts w:hint="eastAsia"/>
        </w:rPr>
        <w:t>warranty for battery</w:t>
      </w:r>
      <w:r>
        <w:rPr>
          <w:rFonts w:hint="eastAsia"/>
        </w:rPr>
        <w:t>）</w:t>
      </w:r>
    </w:p>
    <w:p w:rsidR="00B86149" w:rsidRDefault="00B86149" w:rsidP="00B86149">
      <w:pPr>
        <w:pStyle w:val="af"/>
        <w:numPr>
          <w:ilvl w:val="0"/>
          <w:numId w:val="34"/>
        </w:numPr>
        <w:ind w:firstLineChars="0"/>
      </w:pPr>
      <w:r>
        <w:rPr>
          <w:rFonts w:hint="eastAsia"/>
        </w:rPr>
        <w:t>GPU</w:t>
      </w:r>
      <w:r>
        <w:rPr>
          <w:rFonts w:hint="eastAsia"/>
        </w:rPr>
        <w:t>：</w:t>
      </w:r>
      <w:r w:rsidRPr="00B86149">
        <w:rPr>
          <w:rFonts w:hint="eastAsia"/>
        </w:rPr>
        <w:t>支持≥</w:t>
      </w:r>
      <w:r w:rsidRPr="00B86149">
        <w:rPr>
          <w:rFonts w:hint="eastAsia"/>
        </w:rPr>
        <w:t>3</w:t>
      </w:r>
      <w:r w:rsidRPr="00B86149">
        <w:rPr>
          <w:rFonts w:hint="eastAsia"/>
        </w:rPr>
        <w:t>个内部全宽</w:t>
      </w:r>
      <w:r w:rsidRPr="00B86149">
        <w:rPr>
          <w:rFonts w:hint="eastAsia"/>
        </w:rPr>
        <w:t>300W</w:t>
      </w:r>
      <w:r w:rsidRPr="00B86149">
        <w:rPr>
          <w:rFonts w:hint="eastAsia"/>
        </w:rPr>
        <w:t>或者≥</w:t>
      </w:r>
      <w:r w:rsidRPr="00B86149">
        <w:rPr>
          <w:rFonts w:hint="eastAsia"/>
        </w:rPr>
        <w:t>6</w:t>
      </w:r>
      <w:r w:rsidRPr="00B86149">
        <w:rPr>
          <w:rFonts w:hint="eastAsia"/>
        </w:rPr>
        <w:t>个内部半宽半高的</w:t>
      </w:r>
      <w:r w:rsidRPr="00B86149">
        <w:rPr>
          <w:rFonts w:hint="eastAsia"/>
        </w:rPr>
        <w:t>150W GPU</w:t>
      </w:r>
    </w:p>
    <w:p w:rsidR="00B86149" w:rsidRDefault="000E55F0" w:rsidP="000E55F0">
      <w:pPr>
        <w:pStyle w:val="af"/>
        <w:numPr>
          <w:ilvl w:val="0"/>
          <w:numId w:val="34"/>
        </w:numPr>
        <w:ind w:firstLineChars="0"/>
      </w:pPr>
      <w:r w:rsidRPr="000E55F0">
        <w:rPr>
          <w:rFonts w:hint="eastAsia"/>
        </w:rPr>
        <w:t>PCI</w:t>
      </w:r>
      <w:r w:rsidRPr="000E55F0">
        <w:rPr>
          <w:rFonts w:hint="eastAsia"/>
        </w:rPr>
        <w:t>插槽</w:t>
      </w:r>
      <w:r>
        <w:rPr>
          <w:rFonts w:hint="eastAsia"/>
        </w:rPr>
        <w:t>：</w:t>
      </w:r>
      <w:r w:rsidRPr="000E55F0">
        <w:rPr>
          <w:rFonts w:hint="eastAsia"/>
        </w:rPr>
        <w:t>≥</w:t>
      </w:r>
      <w:r w:rsidRPr="000E55F0">
        <w:rPr>
          <w:rFonts w:hint="eastAsia"/>
        </w:rPr>
        <w:t>8</w:t>
      </w:r>
      <w:r w:rsidRPr="000E55F0">
        <w:rPr>
          <w:rFonts w:hint="eastAsia"/>
        </w:rPr>
        <w:t>个</w:t>
      </w:r>
      <w:r w:rsidRPr="000E55F0">
        <w:rPr>
          <w:rFonts w:hint="eastAsia"/>
        </w:rPr>
        <w:t>PCIe</w:t>
      </w:r>
      <w:r w:rsidRPr="000E55F0">
        <w:rPr>
          <w:rFonts w:hint="eastAsia"/>
        </w:rPr>
        <w:t>第</w:t>
      </w:r>
      <w:r w:rsidRPr="000E55F0">
        <w:rPr>
          <w:rFonts w:hint="eastAsia"/>
        </w:rPr>
        <w:t>3</w:t>
      </w:r>
      <w:r w:rsidRPr="000E55F0">
        <w:rPr>
          <w:rFonts w:hint="eastAsia"/>
        </w:rPr>
        <w:t>代插槽</w:t>
      </w:r>
    </w:p>
    <w:p w:rsidR="000E55F0" w:rsidRDefault="000E55F0" w:rsidP="000E55F0">
      <w:pPr>
        <w:pStyle w:val="af"/>
        <w:numPr>
          <w:ilvl w:val="0"/>
          <w:numId w:val="34"/>
        </w:numPr>
        <w:ind w:firstLineChars="0"/>
      </w:pPr>
      <w:r w:rsidRPr="000E55F0">
        <w:rPr>
          <w:rFonts w:hint="eastAsia"/>
        </w:rPr>
        <w:t>网卡</w:t>
      </w:r>
      <w:r>
        <w:rPr>
          <w:rFonts w:hint="eastAsia"/>
        </w:rPr>
        <w:t>：</w:t>
      </w:r>
      <w:r w:rsidRPr="000E55F0">
        <w:rPr>
          <w:rFonts w:hint="eastAsia"/>
        </w:rPr>
        <w:t>可选集成</w:t>
      </w:r>
      <w:r w:rsidRPr="000E55F0">
        <w:rPr>
          <w:rFonts w:hint="eastAsia"/>
        </w:rPr>
        <w:t>4</w:t>
      </w:r>
      <w:r w:rsidRPr="000E55F0">
        <w:rPr>
          <w:rFonts w:hint="eastAsia"/>
        </w:rPr>
        <w:t>个千兆以太网卡，支持</w:t>
      </w:r>
      <w:r w:rsidRPr="000E55F0">
        <w:rPr>
          <w:rFonts w:hint="eastAsia"/>
        </w:rPr>
        <w:t>failover,loadbalance</w:t>
      </w:r>
      <w:r w:rsidRPr="000E55F0">
        <w:rPr>
          <w:rFonts w:hint="eastAsia"/>
        </w:rPr>
        <w:t>，或集成</w:t>
      </w:r>
      <w:r w:rsidRPr="000E55F0">
        <w:rPr>
          <w:rFonts w:hint="eastAsia"/>
        </w:rPr>
        <w:t>2</w:t>
      </w:r>
      <w:r w:rsidRPr="000E55F0">
        <w:rPr>
          <w:rFonts w:hint="eastAsia"/>
        </w:rPr>
        <w:t>个千兆以太网及</w:t>
      </w:r>
      <w:r w:rsidRPr="000E55F0">
        <w:rPr>
          <w:rFonts w:hint="eastAsia"/>
        </w:rPr>
        <w:t>2</w:t>
      </w:r>
      <w:r w:rsidRPr="000E55F0">
        <w:rPr>
          <w:rFonts w:hint="eastAsia"/>
        </w:rPr>
        <w:t>个万兆</w:t>
      </w:r>
      <w:r w:rsidRPr="000E55F0">
        <w:rPr>
          <w:rFonts w:hint="eastAsia"/>
        </w:rPr>
        <w:t xml:space="preserve">10Gb Base_T/SFP+ </w:t>
      </w:r>
      <w:r w:rsidRPr="000E55F0">
        <w:rPr>
          <w:rFonts w:hint="eastAsia"/>
        </w:rPr>
        <w:t>接口以太网卡，或</w:t>
      </w:r>
      <w:r w:rsidRPr="000E55F0">
        <w:rPr>
          <w:rFonts w:hint="eastAsia"/>
        </w:rPr>
        <w:t>4</w:t>
      </w:r>
      <w:r w:rsidRPr="000E55F0">
        <w:rPr>
          <w:rFonts w:hint="eastAsia"/>
        </w:rPr>
        <w:t>个万兆</w:t>
      </w:r>
      <w:r w:rsidRPr="000E55F0">
        <w:rPr>
          <w:rFonts w:hint="eastAsia"/>
        </w:rPr>
        <w:t xml:space="preserve">10Gbase_T/SFP+ </w:t>
      </w:r>
      <w:r w:rsidRPr="000E55F0">
        <w:rPr>
          <w:rFonts w:hint="eastAsia"/>
        </w:rPr>
        <w:t>接口以太网卡</w:t>
      </w:r>
      <w:r w:rsidRPr="000E55F0">
        <w:rPr>
          <w:rFonts w:hint="eastAsia"/>
        </w:rPr>
        <w:t xml:space="preserve">, </w:t>
      </w:r>
      <w:r w:rsidRPr="000E55F0">
        <w:rPr>
          <w:rFonts w:hint="eastAsia"/>
        </w:rPr>
        <w:t>或者</w:t>
      </w:r>
      <w:r w:rsidRPr="000E55F0">
        <w:rPr>
          <w:rFonts w:hint="eastAsia"/>
        </w:rPr>
        <w:t>2</w:t>
      </w:r>
      <w:r w:rsidRPr="000E55F0">
        <w:rPr>
          <w:rFonts w:hint="eastAsia"/>
        </w:rPr>
        <w:t>个</w:t>
      </w:r>
      <w:r w:rsidRPr="000E55F0">
        <w:rPr>
          <w:rFonts w:hint="eastAsia"/>
        </w:rPr>
        <w:t>25GE</w:t>
      </w:r>
      <w:r w:rsidRPr="000E55F0">
        <w:rPr>
          <w:rFonts w:hint="eastAsia"/>
        </w:rPr>
        <w:t>接口以太网卡，支持独立于交换机的万兆网卡分区技术</w:t>
      </w:r>
      <w:r w:rsidRPr="000E55F0">
        <w:rPr>
          <w:rFonts w:hint="eastAsia"/>
        </w:rPr>
        <w:t>.</w:t>
      </w:r>
      <w:r>
        <w:rPr>
          <w:rFonts w:hint="eastAsia"/>
        </w:rPr>
        <w:t>本次实配</w:t>
      </w:r>
      <w:r>
        <w:rPr>
          <w:rFonts w:hint="eastAsia"/>
        </w:rPr>
        <w:t xml:space="preserve"> 4</w:t>
      </w:r>
      <w:r>
        <w:rPr>
          <w:rFonts w:hint="eastAsia"/>
        </w:rPr>
        <w:t>个千兆以太网卡。</w:t>
      </w:r>
    </w:p>
    <w:p w:rsidR="000E55F0" w:rsidRDefault="000E55F0" w:rsidP="000E55F0">
      <w:pPr>
        <w:pStyle w:val="af"/>
        <w:numPr>
          <w:ilvl w:val="0"/>
          <w:numId w:val="34"/>
        </w:numPr>
        <w:ind w:firstLineChars="0"/>
      </w:pPr>
      <w:r w:rsidRPr="000E55F0">
        <w:rPr>
          <w:rFonts w:hint="eastAsia"/>
        </w:rPr>
        <w:t>电源</w:t>
      </w:r>
      <w:r>
        <w:rPr>
          <w:rFonts w:hint="eastAsia"/>
        </w:rPr>
        <w:t>：</w:t>
      </w:r>
      <w:r w:rsidRPr="000E55F0">
        <w:rPr>
          <w:rFonts w:hint="eastAsia"/>
        </w:rPr>
        <w:t>配置</w:t>
      </w:r>
      <w:r w:rsidRPr="000E55F0">
        <w:rPr>
          <w:rFonts w:hint="eastAsia"/>
        </w:rPr>
        <w:t>1+1</w:t>
      </w:r>
      <w:r w:rsidRPr="000E55F0">
        <w:rPr>
          <w:rFonts w:hint="eastAsia"/>
        </w:rPr>
        <w:t>冗余热插拔钛金级能效电源</w:t>
      </w:r>
    </w:p>
    <w:p w:rsidR="000E55F0" w:rsidRDefault="000E55F0" w:rsidP="000E55F0">
      <w:pPr>
        <w:pStyle w:val="af"/>
        <w:numPr>
          <w:ilvl w:val="0"/>
          <w:numId w:val="34"/>
        </w:numPr>
        <w:ind w:firstLineChars="0"/>
      </w:pPr>
      <w:r w:rsidRPr="000E55F0">
        <w:rPr>
          <w:rFonts w:hint="eastAsia"/>
        </w:rPr>
        <w:t>安全</w:t>
      </w:r>
      <w:r>
        <w:rPr>
          <w:rFonts w:hint="eastAsia"/>
        </w:rPr>
        <w:t>：</w:t>
      </w:r>
      <w:r w:rsidRPr="000E55F0">
        <w:rPr>
          <w:rFonts w:hint="eastAsia"/>
        </w:rPr>
        <w:t>加密签名固件，硬件根信任，安全启动，自动</w:t>
      </w:r>
      <w:r w:rsidRPr="000E55F0">
        <w:rPr>
          <w:rFonts w:hint="eastAsia"/>
        </w:rPr>
        <w:t>BIOS</w:t>
      </w:r>
      <w:r w:rsidRPr="000E55F0">
        <w:rPr>
          <w:rFonts w:hint="eastAsia"/>
        </w:rPr>
        <w:t>恢复，快速</w:t>
      </w:r>
      <w:r w:rsidRPr="000E55F0">
        <w:rPr>
          <w:rFonts w:hint="eastAsia"/>
        </w:rPr>
        <w:t>OS</w:t>
      </w:r>
      <w:r w:rsidRPr="000E55F0">
        <w:rPr>
          <w:rFonts w:hint="eastAsia"/>
        </w:rPr>
        <w:t>恢复，系统一键锁定，安全的缺省密码，配置和固件漂移检测，持久日志（包括用户形迹）</w:t>
      </w:r>
    </w:p>
    <w:p w:rsidR="000E55F0" w:rsidRDefault="000E55F0" w:rsidP="000E55F0">
      <w:pPr>
        <w:pStyle w:val="af"/>
        <w:numPr>
          <w:ilvl w:val="0"/>
          <w:numId w:val="34"/>
        </w:numPr>
        <w:ind w:firstLineChars="0"/>
      </w:pPr>
      <w:r w:rsidRPr="000E55F0">
        <w:rPr>
          <w:rFonts w:hint="eastAsia"/>
        </w:rPr>
        <w:t>前置管理液晶屏</w:t>
      </w:r>
      <w:r>
        <w:rPr>
          <w:rFonts w:hint="eastAsia"/>
        </w:rPr>
        <w:t>：</w:t>
      </w:r>
      <w:r w:rsidRPr="000E55F0">
        <w:rPr>
          <w:rFonts w:hint="eastAsia"/>
        </w:rPr>
        <w:t>前面板上配备有液晶屏，可显示默认或定制信息，包括</w:t>
      </w:r>
      <w:r w:rsidRPr="000E55F0">
        <w:rPr>
          <w:rFonts w:hint="eastAsia"/>
        </w:rPr>
        <w:t>IP</w:t>
      </w:r>
      <w:r w:rsidRPr="000E55F0">
        <w:rPr>
          <w:rFonts w:hint="eastAsia"/>
        </w:rPr>
        <w:t>地址、服务器名称、支持服务编号等。如果系统发生故障，该液晶屏上将显示关于故障的具体信息</w:t>
      </w:r>
    </w:p>
    <w:p w:rsidR="000E55F0" w:rsidRDefault="00DF0FF5" w:rsidP="00DF0FF5">
      <w:pPr>
        <w:pStyle w:val="af"/>
        <w:numPr>
          <w:ilvl w:val="0"/>
          <w:numId w:val="34"/>
        </w:numPr>
        <w:ind w:firstLineChars="0"/>
      </w:pPr>
      <w:r>
        <w:rPr>
          <w:rFonts w:hint="eastAsia"/>
        </w:rPr>
        <w:t>保修：</w:t>
      </w:r>
      <w:r w:rsidRPr="00DF0FF5">
        <w:rPr>
          <w:rFonts w:hint="eastAsia"/>
        </w:rPr>
        <w:t>5</w:t>
      </w:r>
      <w:r w:rsidRPr="00DF0FF5">
        <w:rPr>
          <w:rFonts w:hint="eastAsia"/>
        </w:rPr>
        <w:t>年</w:t>
      </w:r>
      <w:r w:rsidRPr="00DF0FF5">
        <w:rPr>
          <w:rFonts w:hint="eastAsia"/>
        </w:rPr>
        <w:t>7x24</w:t>
      </w:r>
      <w:r w:rsidRPr="00DF0FF5">
        <w:rPr>
          <w:rFonts w:hint="eastAsia"/>
        </w:rPr>
        <w:t>，当日</w:t>
      </w:r>
      <w:r w:rsidRPr="00DF0FF5">
        <w:rPr>
          <w:rFonts w:hint="eastAsia"/>
        </w:rPr>
        <w:t>4</w:t>
      </w:r>
      <w:r w:rsidRPr="00DF0FF5">
        <w:rPr>
          <w:rFonts w:hint="eastAsia"/>
        </w:rPr>
        <w:t>小时原厂备件上门更换服务，专属</w:t>
      </w:r>
      <w:r w:rsidRPr="00DF0FF5">
        <w:rPr>
          <w:rFonts w:hint="eastAsia"/>
        </w:rPr>
        <w:t>800/400</w:t>
      </w:r>
      <w:r w:rsidRPr="00DF0FF5">
        <w:rPr>
          <w:rFonts w:hint="eastAsia"/>
        </w:rPr>
        <w:t>技术支持电话，并提供厂商证明。可提供硬盘保留服务，在保修期内硬盘故障情况下，免费替换硬盘同时保留故障硬盘，数据安全更有保障。</w:t>
      </w:r>
    </w:p>
    <w:p w:rsidR="007D02AC" w:rsidRDefault="007D02AC" w:rsidP="007D02AC">
      <w:pPr>
        <w:rPr>
          <w:rFonts w:hint="eastAsia"/>
        </w:rPr>
      </w:pPr>
      <w:r>
        <w:rPr>
          <w:rFonts w:hint="eastAsia"/>
        </w:rPr>
        <w:t>1</w:t>
      </w:r>
      <w:r>
        <w:t>3</w:t>
      </w:r>
      <w:r>
        <w:rPr>
          <w:rFonts w:hint="eastAsia"/>
        </w:rPr>
        <w:t>）</w:t>
      </w:r>
      <w:r>
        <w:t>为保证服务质量，要求供应商提供本地化服务证明，至少有一名服务人员具有本地化社保证明（</w:t>
      </w:r>
      <w:r>
        <w:t>6</w:t>
      </w:r>
      <w:r>
        <w:t>个月）。</w:t>
      </w:r>
    </w:p>
    <w:p w:rsidR="00E5601F" w:rsidRDefault="00E5601F" w:rsidP="00E5601F">
      <w:pPr>
        <w:pStyle w:val="af"/>
        <w:ind w:left="360" w:firstLineChars="0" w:firstLine="0"/>
      </w:pPr>
      <w:r w:rsidRPr="00E5601F">
        <w:rPr>
          <w:rFonts w:hint="eastAsia"/>
        </w:rPr>
        <w:t>以上所有技术要求及质保签订合同前需要提供官方证明（原厂彩页、原厂技术白皮书、原</w:t>
      </w:r>
      <w:bookmarkStart w:id="0" w:name="_GoBack"/>
      <w:bookmarkEnd w:id="0"/>
      <w:r w:rsidRPr="00E5601F">
        <w:rPr>
          <w:rFonts w:hint="eastAsia"/>
        </w:rPr>
        <w:t>厂盖章技术响应表、原厂售后服务承诺函或官网资料及资料链接）备查。</w:t>
      </w:r>
    </w:p>
    <w:sectPr w:rsidR="00E56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B7" w:rsidRDefault="00DE2EB7" w:rsidP="00E5601F">
      <w:r>
        <w:separator/>
      </w:r>
    </w:p>
  </w:endnote>
  <w:endnote w:type="continuationSeparator" w:id="0">
    <w:p w:rsidR="00DE2EB7" w:rsidRDefault="00DE2EB7" w:rsidP="00E5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B7" w:rsidRDefault="00DE2EB7" w:rsidP="00E5601F">
      <w:r>
        <w:separator/>
      </w:r>
    </w:p>
  </w:footnote>
  <w:footnote w:type="continuationSeparator" w:id="0">
    <w:p w:rsidR="00DE2EB7" w:rsidRDefault="00DE2EB7" w:rsidP="00E5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2F9"/>
    <w:multiLevelType w:val="hybridMultilevel"/>
    <w:tmpl w:val="3C4E0804"/>
    <w:lvl w:ilvl="0" w:tplc="53623B22">
      <w:start w:val="1"/>
      <w:numFmt w:val="decimal"/>
      <w:pStyle w:val="DTT-List2"/>
      <w:lvlText w:val="%1)"/>
      <w:lvlJc w:val="left"/>
      <w:pPr>
        <w:tabs>
          <w:tab w:val="num" w:pos="425"/>
        </w:tabs>
        <w:ind w:left="425"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371A1"/>
    <w:multiLevelType w:val="multilevel"/>
    <w:tmpl w:val="19E028D0"/>
    <w:styleLink w:val="a"/>
    <w:lvl w:ilvl="0">
      <w:start w:val="1"/>
      <w:numFmt w:val="decimal"/>
      <w:lvlText w:val="%1"/>
      <w:lvlJc w:val="left"/>
      <w:pPr>
        <w:ind w:left="210" w:hanging="425"/>
      </w:pPr>
      <w:rPr>
        <w:rFonts w:ascii="Times New Roman" w:hAnsi="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AF69FB"/>
    <w:multiLevelType w:val="hybridMultilevel"/>
    <w:tmpl w:val="30FEFFDC"/>
    <w:lvl w:ilvl="0" w:tplc="8D2C3FB2">
      <w:start w:val="1"/>
      <w:numFmt w:val="lowerLetter"/>
      <w:pStyle w:val="DRQuestionBullet1"/>
      <w:lvlText w:val="%1)"/>
      <w:lvlJc w:val="left"/>
      <w:pPr>
        <w:tabs>
          <w:tab w:val="num" w:pos="851"/>
        </w:tabs>
        <w:ind w:left="851" w:hanging="426"/>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47CDA"/>
    <w:multiLevelType w:val="multilevel"/>
    <w:tmpl w:val="0930F07A"/>
    <w:lvl w:ilvl="0">
      <w:start w:val="1"/>
      <w:numFmt w:val="bullet"/>
      <w:lvlText w:val=""/>
      <w:lvlJc w:val="left"/>
      <w:pPr>
        <w:tabs>
          <w:tab w:val="num" w:pos="360"/>
        </w:tabs>
        <w:ind w:left="360" w:hanging="360"/>
      </w:pPr>
      <w:rPr>
        <w:rFonts w:ascii="Symbol" w:hAnsi="Symbol" w:cs="Times New Roman" w:hint="default"/>
        <w:b w:val="0"/>
        <w:i w:val="0"/>
        <w:color w:val="0066CC"/>
        <w:position w:val="2"/>
        <w:sz w:val="20"/>
        <w:szCs w:val="20"/>
      </w:rPr>
    </w:lvl>
    <w:lvl w:ilvl="1">
      <w:start w:val="1"/>
      <w:numFmt w:val="bullet"/>
      <w:lvlText w:val="o"/>
      <w:lvlJc w:val="left"/>
      <w:pPr>
        <w:tabs>
          <w:tab w:val="num" w:pos="720"/>
        </w:tabs>
        <w:ind w:left="720" w:hanging="360"/>
      </w:pPr>
      <w:rPr>
        <w:rFonts w:ascii="Courier" w:hAnsi="Courier" w:cs="Times New Roman" w:hint="default"/>
        <w:b w:val="0"/>
        <w:i w:val="0"/>
        <w:color w:val="0066CC"/>
        <w:position w:val="2"/>
        <w:sz w:val="18"/>
        <w:szCs w:val="16"/>
      </w:rPr>
    </w:lvl>
    <w:lvl w:ilvl="2">
      <w:start w:val="1"/>
      <w:numFmt w:val="bullet"/>
      <w:pStyle w:val="DTT-Bullet3"/>
      <w:lvlText w:val=""/>
      <w:lvlJc w:val="left"/>
      <w:pPr>
        <w:tabs>
          <w:tab w:val="num" w:pos="1080"/>
        </w:tabs>
        <w:ind w:left="1080" w:hanging="360"/>
      </w:pPr>
      <w:rPr>
        <w:rFonts w:ascii="Wingdings" w:hAnsi="Wingdings" w:cs="Times New Roman" w:hint="default"/>
        <w:color w:val="0066CC"/>
        <w:position w:val="2"/>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28A170CC"/>
    <w:multiLevelType w:val="multilevel"/>
    <w:tmpl w:val="92044C60"/>
    <w:lvl w:ilvl="0">
      <w:start w:val="1"/>
      <w:numFmt w:val="decimal"/>
      <w:lvlText w:val="%1."/>
      <w:lvlJc w:val="left"/>
      <w:pPr>
        <w:tabs>
          <w:tab w:val="num" w:pos="0"/>
        </w:tabs>
        <w:ind w:left="0" w:hanging="360"/>
      </w:pPr>
      <w:rPr>
        <w:rFonts w:ascii="Arial Black" w:hAnsi="Arial Black" w:hint="default"/>
        <w:b w:val="0"/>
        <w:i w:val="0"/>
        <w:color w:val="0066CC"/>
        <w:sz w:val="32"/>
        <w:szCs w:val="24"/>
        <w:u w:val="none"/>
      </w:rPr>
    </w:lvl>
    <w:lvl w:ilvl="1">
      <w:start w:val="1"/>
      <w:numFmt w:val="decimal"/>
      <w:lvlText w:val="%1.%2."/>
      <w:lvlJc w:val="left"/>
      <w:pPr>
        <w:tabs>
          <w:tab w:val="num" w:pos="360"/>
        </w:tabs>
        <w:ind w:left="360" w:hanging="360"/>
      </w:pPr>
      <w:rPr>
        <w:rFonts w:ascii="Arial Black" w:hAnsi="Arial Black" w:hint="default"/>
        <w:b w:val="0"/>
        <w:i w:val="0"/>
        <w:color w:val="0070C0"/>
        <w:sz w:val="24"/>
        <w:szCs w:val="20"/>
        <w:u w:val="none"/>
      </w:rPr>
    </w:lvl>
    <w:lvl w:ilvl="2">
      <w:start w:val="1"/>
      <w:numFmt w:val="decimal"/>
      <w:lvlText w:val="%1.%2.%3."/>
      <w:lvlJc w:val="left"/>
      <w:pPr>
        <w:tabs>
          <w:tab w:val="num" w:pos="0"/>
        </w:tabs>
        <w:ind w:left="0" w:hanging="360"/>
      </w:pPr>
      <w:rPr>
        <w:rFonts w:ascii="Arial Bold" w:hAnsi="Arial Bold" w:hint="default"/>
        <w:b/>
        <w:i w:val="0"/>
        <w:color w:val="0066CC"/>
        <w:sz w:val="24"/>
        <w:szCs w:val="16"/>
        <w:u w:val="none"/>
      </w:rPr>
    </w:lvl>
    <w:lvl w:ilvl="3">
      <w:start w:val="1"/>
      <w:numFmt w:val="lowerLetter"/>
      <w:lvlText w:val="%1.%2.%3.%4."/>
      <w:lvlJc w:val="left"/>
      <w:pPr>
        <w:tabs>
          <w:tab w:val="num" w:pos="0"/>
        </w:tabs>
        <w:ind w:left="0" w:hanging="360"/>
      </w:pPr>
      <w:rPr>
        <w:rFonts w:ascii="Arial Bold" w:hAnsi="Arial Bold" w:hint="default"/>
        <w:b/>
        <w:i w:val="0"/>
        <w:color w:val="auto"/>
        <w:sz w:val="22"/>
        <w:szCs w:val="15"/>
        <w:u w:val="none"/>
      </w:rPr>
    </w:lvl>
    <w:lvl w:ilvl="4">
      <w:start w:val="1"/>
      <w:numFmt w:val="lowerRoman"/>
      <w:lvlText w:val="%1.%2.%3.%4.%5."/>
      <w:lvlJc w:val="left"/>
      <w:pPr>
        <w:tabs>
          <w:tab w:val="num" w:pos="360"/>
        </w:tabs>
        <w:ind w:left="360" w:hanging="360"/>
      </w:pPr>
      <w:rPr>
        <w:rFonts w:ascii="Arial Bold" w:hAnsi="Arial Bold" w:hint="default"/>
        <w:b/>
        <w:i/>
        <w:color w:val="000000"/>
        <w:sz w:val="20"/>
        <w:szCs w:val="14"/>
      </w:rPr>
    </w:lvl>
    <w:lvl w:ilvl="5">
      <w:start w:val="1"/>
      <w:numFmt w:val="upperLetter"/>
      <w:lvlText w:val="Appendix %6"/>
      <w:lvlJc w:val="left"/>
      <w:pPr>
        <w:tabs>
          <w:tab w:val="num" w:pos="207"/>
        </w:tabs>
        <w:ind w:left="207" w:hanging="1701"/>
      </w:pPr>
      <w:rPr>
        <w:rFonts w:ascii="Arial" w:hAnsi="Arial" w:hint="default"/>
        <w:b/>
        <w:i w:val="0"/>
        <w:color w:val="0066CC"/>
        <w:sz w:val="24"/>
        <w:szCs w:val="24"/>
      </w:rPr>
    </w:lvl>
    <w:lvl w:ilvl="6">
      <w:start w:val="1"/>
      <w:numFmt w:val="decimal"/>
      <w:lvlText w:val="%6.%7"/>
      <w:lvlJc w:val="left"/>
      <w:pPr>
        <w:tabs>
          <w:tab w:val="num" w:pos="207"/>
        </w:tabs>
        <w:ind w:left="207" w:hanging="709"/>
      </w:pPr>
      <w:rPr>
        <w:rFonts w:ascii="Arial" w:hAnsi="Arial" w:hint="default"/>
        <w:b/>
        <w:i w:val="0"/>
        <w:color w:val="0066CC"/>
        <w:sz w:val="20"/>
        <w:szCs w:val="20"/>
      </w:rPr>
    </w:lvl>
    <w:lvl w:ilvl="7">
      <w:start w:val="1"/>
      <w:numFmt w:val="decimal"/>
      <w:lvlText w:val="%6.%7.%8"/>
      <w:lvlJc w:val="left"/>
      <w:pPr>
        <w:tabs>
          <w:tab w:val="num" w:pos="207"/>
        </w:tabs>
        <w:ind w:left="207" w:hanging="850"/>
      </w:pPr>
      <w:rPr>
        <w:rFonts w:ascii="Arial" w:hAnsi="Arial" w:hint="default"/>
        <w:b/>
        <w:i w:val="0"/>
        <w:color w:val="0066CC"/>
        <w:sz w:val="16"/>
        <w:szCs w:val="16"/>
      </w:rPr>
    </w:lvl>
    <w:lvl w:ilvl="8">
      <w:start w:val="1"/>
      <w:numFmt w:val="decimal"/>
      <w:pStyle w:val="DHHeadingA4with"/>
      <w:lvlText w:val="%6.%7.%8.%9"/>
      <w:lvlJc w:val="left"/>
      <w:pPr>
        <w:tabs>
          <w:tab w:val="num" w:pos="207"/>
        </w:tabs>
        <w:ind w:left="207" w:hanging="992"/>
      </w:pPr>
      <w:rPr>
        <w:rFonts w:ascii="Arial" w:hAnsi="Arial" w:hint="default"/>
        <w:b/>
        <w:i w:val="0"/>
        <w:color w:val="0066CC"/>
        <w:sz w:val="15"/>
        <w:szCs w:val="15"/>
      </w:rPr>
    </w:lvl>
  </w:abstractNum>
  <w:abstractNum w:abstractNumId="5">
    <w:nsid w:val="332E3946"/>
    <w:multiLevelType w:val="hybridMultilevel"/>
    <w:tmpl w:val="6A0A9E64"/>
    <w:lvl w:ilvl="0" w:tplc="AF5E3D16">
      <w:start w:val="1"/>
      <w:numFmt w:val="lowerLetter"/>
      <w:pStyle w:val="DRQuestionTableHeading"/>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D6091"/>
    <w:multiLevelType w:val="hybridMultilevel"/>
    <w:tmpl w:val="A27E3D3C"/>
    <w:lvl w:ilvl="0" w:tplc="5B8A5A92">
      <w:start w:val="1"/>
      <w:numFmt w:val="bullet"/>
      <w:pStyle w:val="DRQuestionBulletIntro"/>
      <w:lvlText w:val=""/>
      <w:lvlJc w:val="left"/>
      <w:pPr>
        <w:tabs>
          <w:tab w:val="num" w:pos="1021"/>
        </w:tabs>
        <w:ind w:left="1021" w:hanging="341"/>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3937CD"/>
    <w:multiLevelType w:val="hybridMultilevel"/>
    <w:tmpl w:val="6FFA49A2"/>
    <w:lvl w:ilvl="0" w:tplc="BACE0EC8">
      <w:start w:val="1"/>
      <w:numFmt w:val="lowerRoman"/>
      <w:pStyle w:val="DTT-Heading2"/>
      <w:lvlText w:val="%1)"/>
      <w:lvlJc w:val="left"/>
      <w:pPr>
        <w:ind w:left="14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A0EFA"/>
    <w:multiLevelType w:val="hybridMultilevel"/>
    <w:tmpl w:val="EBA2567A"/>
    <w:lvl w:ilvl="0" w:tplc="217E3432">
      <w:start w:val="1"/>
      <w:numFmt w:val="bullet"/>
      <w:pStyle w:val="DBBullet1"/>
      <w:lvlText w:val="●"/>
      <w:lvlJc w:val="left"/>
      <w:pPr>
        <w:ind w:left="360" w:hanging="360"/>
      </w:pPr>
      <w:rPr>
        <w:rFonts w:ascii="Trebuchet MS" w:hAnsi="Trebuchet MS" w:hint="default"/>
        <w:b w:val="0"/>
        <w:i w:val="0"/>
        <w:color w:val="AAAAAA"/>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8FA58F6"/>
    <w:multiLevelType w:val="hybridMultilevel"/>
    <w:tmpl w:val="DDAA831C"/>
    <w:lvl w:ilvl="0" w:tplc="B79A2342">
      <w:start w:val="1"/>
      <w:numFmt w:val="bullet"/>
      <w:pStyle w:val="DBBullet3"/>
      <w:lvlText w:val="&gt;"/>
      <w:lvlJc w:val="left"/>
      <w:pPr>
        <w:ind w:left="1494" w:hanging="360"/>
      </w:pPr>
      <w:rPr>
        <w:rFonts w:ascii="Trebuchet MS" w:hAnsi="Trebuchet MS" w:hint="default"/>
        <w:b w:val="0"/>
        <w:i w:val="0"/>
        <w:color w:val="AAAAAA"/>
        <w:sz w:val="21"/>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E826DF"/>
    <w:multiLevelType w:val="hybridMultilevel"/>
    <w:tmpl w:val="41560F7A"/>
    <w:lvl w:ilvl="0" w:tplc="6C1A8936">
      <w:start w:val="1"/>
      <w:numFmt w:val="bullet"/>
      <w:pStyle w:val="DBBullet2"/>
      <w:lvlText w:val="―"/>
      <w:lvlJc w:val="left"/>
      <w:pPr>
        <w:ind w:left="927" w:hanging="360"/>
      </w:pPr>
      <w:rPr>
        <w:rFonts w:ascii="Trebuchet MS" w:hAnsi="Trebuchet MS" w:hint="default"/>
        <w:b w:val="0"/>
        <w:i w:val="0"/>
        <w:color w:val="AAAAAA"/>
        <w:sz w:val="21"/>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DD5384B"/>
    <w:multiLevelType w:val="hybridMultilevel"/>
    <w:tmpl w:val="921CE05C"/>
    <w:lvl w:ilvl="0" w:tplc="C5CE1F3C">
      <w:start w:val="1"/>
      <w:numFmt w:val="lowerRoman"/>
      <w:pStyle w:val="DRQuestionList1"/>
      <w:lvlText w:val="%1)"/>
      <w:lvlJc w:val="left"/>
      <w:pPr>
        <w:tabs>
          <w:tab w:val="num" w:pos="1276"/>
        </w:tabs>
        <w:ind w:left="1276"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4414F0"/>
    <w:multiLevelType w:val="hybridMultilevel"/>
    <w:tmpl w:val="048EFD20"/>
    <w:lvl w:ilvl="0" w:tplc="E9C24008">
      <w:start w:val="1"/>
      <w:numFmt w:val="bullet"/>
      <w:pStyle w:val="DRQuestionBody"/>
      <w:lvlText w:val="―"/>
      <w:lvlJc w:val="left"/>
      <w:pPr>
        <w:ind w:left="1352"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12407C"/>
    <w:multiLevelType w:val="hybridMultilevel"/>
    <w:tmpl w:val="E96A447C"/>
    <w:lvl w:ilvl="0" w:tplc="5B0E7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0F4D7B"/>
    <w:multiLevelType w:val="singleLevel"/>
    <w:tmpl w:val="14E61D80"/>
    <w:lvl w:ilvl="0">
      <w:start w:val="1"/>
      <w:numFmt w:val="decimal"/>
      <w:pStyle w:val="DBList3"/>
      <w:lvlText w:val="%1)"/>
      <w:lvlJc w:val="left"/>
      <w:pPr>
        <w:tabs>
          <w:tab w:val="num" w:pos="567"/>
        </w:tabs>
        <w:ind w:left="567" w:hanging="567"/>
      </w:pPr>
      <w:rPr>
        <w:rFonts w:hint="default"/>
      </w:rPr>
    </w:lvl>
  </w:abstractNum>
  <w:abstractNum w:abstractNumId="15">
    <w:nsid w:val="623E2F9C"/>
    <w:multiLevelType w:val="hybridMultilevel"/>
    <w:tmpl w:val="F5A0AD5A"/>
    <w:lvl w:ilvl="0" w:tplc="6E9A8C04">
      <w:start w:val="1"/>
      <w:numFmt w:val="bullet"/>
      <w:pStyle w:val="DTT-List3"/>
      <w:lvlText w:val="&gt;"/>
      <w:lvlJc w:val="left"/>
      <w:pPr>
        <w:ind w:left="927"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C4410C"/>
    <w:multiLevelType w:val="multilevel"/>
    <w:tmpl w:val="69C4410C"/>
    <w:lvl w:ilvl="0">
      <w:start w:val="1"/>
      <w:numFmt w:val="decimal"/>
      <w:pStyle w:val="2"/>
      <w:lvlText w:val="%1."/>
      <w:lvlJc w:val="left"/>
      <w:pPr>
        <w:ind w:left="425" w:hanging="425"/>
      </w:pPr>
      <w:rPr>
        <w:rFonts w:eastAsia="宋体" w:hint="eastAsia"/>
        <w:b/>
        <w:i w:val="0"/>
        <w:sz w:val="44"/>
      </w:rPr>
    </w:lvl>
    <w:lvl w:ilvl="1">
      <w:start w:val="1"/>
      <w:numFmt w:val="decimal"/>
      <w:lvlText w:val="%1.%2."/>
      <w:lvlJc w:val="left"/>
      <w:pPr>
        <w:ind w:left="851" w:hanging="567"/>
      </w:pPr>
      <w:rPr>
        <w:rFonts w:eastAsia="宋体" w:hint="eastAsia"/>
        <w:b/>
        <w:i w:val="0"/>
        <w:sz w:val="32"/>
      </w:rPr>
    </w:lvl>
    <w:lvl w:ilvl="2">
      <w:start w:val="1"/>
      <w:numFmt w:val="bullet"/>
      <w:lvlText w:val=""/>
      <w:lvlJc w:val="left"/>
      <w:pPr>
        <w:ind w:left="709" w:hanging="709"/>
      </w:pPr>
      <w:rPr>
        <w:rFonts w:ascii="Wingdings" w:hAnsi="Wingdings" w:hint="default"/>
        <w:b/>
        <w:i w:val="0"/>
        <w:sz w:val="28"/>
      </w:rPr>
    </w:lvl>
    <w:lvl w:ilvl="3">
      <w:start w:val="1"/>
      <w:numFmt w:val="decimal"/>
      <w:lvlText w:val="%1.%2.%3.%4."/>
      <w:lvlJc w:val="left"/>
      <w:pPr>
        <w:ind w:left="851" w:hanging="851"/>
      </w:pPr>
      <w:rPr>
        <w:rFonts w:eastAsia="宋体" w:hint="eastAsia"/>
        <w:b/>
        <w:i w:val="0"/>
        <w:sz w:val="21"/>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6D291C3E"/>
    <w:multiLevelType w:val="hybridMultilevel"/>
    <w:tmpl w:val="D966D750"/>
    <w:lvl w:ilvl="0" w:tplc="76786E20">
      <w:start w:val="1"/>
      <w:numFmt w:val="bullet"/>
      <w:pStyle w:val="DRQuestionList3"/>
      <w:lvlText w:val=""/>
      <w:lvlJc w:val="left"/>
      <w:pPr>
        <w:tabs>
          <w:tab w:val="num" w:pos="680"/>
        </w:tabs>
        <w:ind w:left="680" w:hanging="34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9"/>
  </w:num>
  <w:num w:numId="6">
    <w:abstractNumId w:val="14"/>
  </w:num>
  <w:num w:numId="7">
    <w:abstractNumId w:val="7"/>
  </w:num>
  <w:num w:numId="8">
    <w:abstractNumId w:val="0"/>
  </w:num>
  <w:num w:numId="9">
    <w:abstractNumId w:val="15"/>
  </w:num>
  <w:num w:numId="10">
    <w:abstractNumId w:val="12"/>
  </w:num>
  <w:num w:numId="11">
    <w:abstractNumId w:val="2"/>
  </w:num>
  <w:num w:numId="12">
    <w:abstractNumId w:val="11"/>
  </w:num>
  <w:num w:numId="13">
    <w:abstractNumId w:val="17"/>
  </w:num>
  <w:num w:numId="14">
    <w:abstractNumId w:val="6"/>
  </w:num>
  <w:num w:numId="15">
    <w:abstractNumId w:val="5"/>
  </w:num>
  <w:num w:numId="16">
    <w:abstractNumId w:val="4"/>
  </w:num>
  <w:num w:numId="17">
    <w:abstractNumId w:val="3"/>
  </w:num>
  <w:num w:numId="18">
    <w:abstractNumId w:val="8"/>
  </w:num>
  <w:num w:numId="19">
    <w:abstractNumId w:val="10"/>
  </w:num>
  <w:num w:numId="20">
    <w:abstractNumId w:val="9"/>
  </w:num>
  <w:num w:numId="21">
    <w:abstractNumId w:val="14"/>
  </w:num>
  <w:num w:numId="22">
    <w:abstractNumId w:val="7"/>
  </w:num>
  <w:num w:numId="23">
    <w:abstractNumId w:val="0"/>
  </w:num>
  <w:num w:numId="24">
    <w:abstractNumId w:val="15"/>
  </w:num>
  <w:num w:numId="25">
    <w:abstractNumId w:val="12"/>
  </w:num>
  <w:num w:numId="26">
    <w:abstractNumId w:val="2"/>
  </w:num>
  <w:num w:numId="27">
    <w:abstractNumId w:val="11"/>
  </w:num>
  <w:num w:numId="28">
    <w:abstractNumId w:val="17"/>
  </w:num>
  <w:num w:numId="29">
    <w:abstractNumId w:val="6"/>
  </w:num>
  <w:num w:numId="30">
    <w:abstractNumId w:val="5"/>
  </w:num>
  <w:num w:numId="31">
    <w:abstractNumId w:val="16"/>
  </w:num>
  <w:num w:numId="32">
    <w:abstractNumId w:val="16"/>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E0"/>
    <w:rsid w:val="000E55F0"/>
    <w:rsid w:val="004E4133"/>
    <w:rsid w:val="00567458"/>
    <w:rsid w:val="00585BF0"/>
    <w:rsid w:val="007158E0"/>
    <w:rsid w:val="007D02AC"/>
    <w:rsid w:val="007F1485"/>
    <w:rsid w:val="0084328C"/>
    <w:rsid w:val="00877102"/>
    <w:rsid w:val="00B86149"/>
    <w:rsid w:val="00D428A9"/>
    <w:rsid w:val="00DE2EB7"/>
    <w:rsid w:val="00DF0FF5"/>
    <w:rsid w:val="00E5601F"/>
    <w:rsid w:val="00F5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F3E2C-DBAF-4951-B841-89A7224E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5BF0"/>
    <w:pPr>
      <w:widowControl w:val="0"/>
      <w:jc w:val="both"/>
    </w:pPr>
    <w:rPr>
      <w:kern w:val="2"/>
      <w:sz w:val="21"/>
      <w:szCs w:val="22"/>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Char"/>
    <w:uiPriority w:val="99"/>
    <w:qFormat/>
    <w:rsid w:val="00585BF0"/>
    <w:pPr>
      <w:keepNext/>
      <w:keepLines/>
      <w:spacing w:before="340" w:after="330" w:line="578" w:lineRule="auto"/>
      <w:outlineLvl w:val="0"/>
    </w:pPr>
    <w:rPr>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Char"/>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Char"/>
    <w:qFormat/>
    <w:rsid w:val="00585BF0"/>
    <w:pPr>
      <w:keepNext/>
      <w:keepLines/>
      <w:spacing w:before="260" w:after="260" w:line="416" w:lineRule="auto"/>
      <w:outlineLvl w:val="2"/>
    </w:pPr>
    <w:rPr>
      <w:rFonts w:ascii="Times New Roman" w:hAnsi="Times New Roman"/>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Char"/>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Char"/>
    <w:qFormat/>
    <w:rsid w:val="00585BF0"/>
    <w:pPr>
      <w:snapToGrid w:val="0"/>
      <w:spacing w:line="360" w:lineRule="auto"/>
      <w:ind w:firstLineChars="200" w:firstLine="496"/>
      <w:jc w:val="left"/>
      <w:outlineLvl w:val="4"/>
    </w:pPr>
    <w:rPr>
      <w:rFonts w:ascii="Times New Roman" w:hAnsi="Times New Roman" w:cs="宋体"/>
      <w:spacing w:val="-20"/>
      <w:kern w:val="0"/>
      <w:sz w:val="24"/>
      <w:szCs w:val="20"/>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Char"/>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Char"/>
    <w:uiPriority w:val="9"/>
    <w:semiHidden/>
    <w:unhideWhenUsed/>
    <w:qFormat/>
    <w:rsid w:val="007F1485"/>
    <w:pPr>
      <w:keepNext/>
      <w:keepLines/>
      <w:spacing w:before="240" w:after="64" w:line="320" w:lineRule="auto"/>
      <w:outlineLvl w:val="6"/>
    </w:pPr>
    <w:rPr>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Char"/>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Char"/>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next w:val="50"/>
    <w:rsid w:val="007F1485"/>
    <w:pPr>
      <w:widowControl w:val="0"/>
      <w:suppressAutoHyphens/>
      <w:ind w:firstLine="420"/>
    </w:pPr>
    <w:rPr>
      <w:rFonts w:ascii="Times New Roman" w:hAnsi="Times New Roman"/>
      <w:sz w:val="24"/>
      <w:szCs w:val="24"/>
      <w:lang w:eastAsia="ar-SA"/>
    </w:rPr>
  </w:style>
  <w:style w:type="paragraph" w:styleId="50">
    <w:name w:val="List Continue 5"/>
    <w:basedOn w:val="a0"/>
    <w:uiPriority w:val="99"/>
    <w:semiHidden/>
    <w:unhideWhenUsed/>
    <w:rsid w:val="007F1485"/>
    <w:pPr>
      <w:spacing w:after="120"/>
      <w:ind w:leftChars="1000" w:left="2100"/>
      <w:contextualSpacing/>
    </w:pPr>
  </w:style>
  <w:style w:type="paragraph" w:customStyle="1" w:styleId="11">
    <w:name w:val="列出段落11"/>
    <w:basedOn w:val="a0"/>
    <w:rsid w:val="007F1485"/>
    <w:pPr>
      <w:widowControl/>
      <w:ind w:left="720"/>
      <w:contextualSpacing/>
      <w:jc w:val="left"/>
    </w:pPr>
    <w:rPr>
      <w:kern w:val="0"/>
      <w:szCs w:val="24"/>
      <w:lang w:eastAsia="en-US" w:bidi="en-US"/>
    </w:rPr>
  </w:style>
  <w:style w:type="paragraph" w:customStyle="1" w:styleId="20">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0">
    <w:name w:val="投标文件标题4"/>
    <w:basedOn w:val="1"/>
    <w:next w:val="a0"/>
    <w:link w:val="41"/>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1">
    <w:name w:val="投标文件标题4字符"/>
    <w:basedOn w:val="a1"/>
    <w:link w:val="40"/>
    <w:rsid w:val="007F1485"/>
    <w:rPr>
      <w:rFonts w:ascii="Times New Roman" w:eastAsia="仿宋" w:hAnsi="Times New Roman" w:cs="Arial"/>
      <w:b/>
      <w:kern w:val="44"/>
      <w:szCs w:val="32"/>
    </w:rPr>
  </w:style>
  <w:style w:type="character" w:customStyle="1" w:styleId="1Char">
    <w:name w:val="标题 1 Char"/>
    <w:aliases w:val="heading 1 Char,1. heading 1 Char,标准章 Char,h1 Char,Normal + Font: Helvetica Char,Bold Char,Space Before 12 pt Char,Not Bold Char,H1 Char,l1 Char,R1 Char,H11 Char,Heading 0 Char,h11 Char,heading 1TOC Char,PIM 1 Char,Title1 Char,1st level Char"/>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0">
    <w:name w:val="列出段落3"/>
    <w:basedOn w:val="a0"/>
    <w:rsid w:val="007F1485"/>
    <w:pPr>
      <w:ind w:leftChars="200" w:left="480"/>
      <w:jc w:val="left"/>
    </w:pPr>
    <w:rPr>
      <w:rFonts w:eastAsia="PMingLiU"/>
      <w:lang w:eastAsia="zh-TW"/>
    </w:rPr>
  </w:style>
  <w:style w:type="character" w:customStyle="1" w:styleId="2Char">
    <w:name w:val="标题 2 Char"/>
    <w:aliases w:val="heading 2 Char,H2 Char,l2 Char,Chapter Title Char,h2 Char,sect 1.2 Char,DO NOT USE_h2 Char,chn Char,Chapter Number/Appendix Letter Char,Underrubrik1 Char,prop2 Char,2nd level Char,Titre2 Char,2 Char,Header 2 Char,Heading2 Char,No Number Char"/>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Char2"/>
    <w:uiPriority w:val="99"/>
    <w:qFormat/>
    <w:rsid w:val="00585BF0"/>
    <w:pPr>
      <w:ind w:firstLineChars="200" w:firstLine="420"/>
    </w:pPr>
    <w:rPr>
      <w:rFonts w:ascii="Times New Roman" w:hAnsi="Times New Roman"/>
      <w:szCs w:val="24"/>
    </w:rPr>
  </w:style>
  <w:style w:type="character" w:customStyle="1" w:styleId="3Char">
    <w:name w:val="标题 3 Char"/>
    <w:aliases w:val="heading 3 Char,h3 Char,1.1.1.标题 3 Char,H3 Char,sect1.2.3 Char,3rd level Char,3 Char,l3 Char,CT Char,1.1.1 Char,BOD 0 Char,h31 Char,heading 31 Char,h32 Char,heading 32 Char,h311 Char,heading 311 Char,h33 Char,heading 33 Char,h312 Char,h321 Char"/>
    <w:link w:val="3"/>
    <w:rsid w:val="00585BF0"/>
    <w:rPr>
      <w:rFonts w:ascii="Times New Roman" w:hAnsi="Times New Roman"/>
      <w:b/>
      <w:bCs/>
      <w:kern w:val="2"/>
      <w:sz w:val="24"/>
      <w:szCs w:val="32"/>
    </w:rPr>
  </w:style>
  <w:style w:type="character" w:customStyle="1" w:styleId="4Char">
    <w:name w:val="标题 4 Char"/>
    <w:aliases w:val="标题 4 Char Char Char1,heading 4 Char,标题 4 Char1 Char1,标题 4 Char Char1 Char1,标题 4 Char1 Char Char,标题 4 Char Char1 Char Char,H4 Char,h4 Char,4 Char,4H Char,Heading 14 Char,Heading 141 Char,Heading 142 Char,标题 4 Char Char Char Char1,E4 Char"/>
    <w:link w:val="4"/>
    <w:rsid w:val="00585BF0"/>
    <w:rPr>
      <w:rFonts w:ascii="Arial" w:eastAsia="黑体" w:hAnsi="Arial"/>
      <w:b/>
      <w:bCs/>
      <w:kern w:val="2"/>
      <w:sz w:val="21"/>
      <w:szCs w:val="28"/>
    </w:rPr>
  </w:style>
  <w:style w:type="character" w:customStyle="1" w:styleId="5Char">
    <w:name w:val="标题 5 Char"/>
    <w:aliases w:val="H5 Char,Titre5 Char,h5 Char,第四层条 Char,dash Char,ds Char,dd Char,PIM 5 Char,Second Subheading Char,Table label Char,l5 Char,hm Char,mh2 Char,Module heading 2 Char,Head 5 Char,list 5 Char,5 Char,口 Char,heading 5 Char,l5+toc5 Char,h51 Char"/>
    <w:link w:val="5"/>
    <w:rsid w:val="00585BF0"/>
    <w:rPr>
      <w:rFonts w:ascii="Times New Roman" w:hAnsi="Times New Roman" w:cs="宋体"/>
      <w:spacing w:val="-20"/>
      <w:sz w:val="24"/>
    </w:rPr>
  </w:style>
  <w:style w:type="character" w:customStyle="1" w:styleId="6Char">
    <w:name w:val="标题 6 Char"/>
    <w:aliases w:val="h6 Char,Third Subheading Char,H6 Char,BOD 4 Char,L6 Char,第五层条 Char,PIM 6 Char,l6 Char,hsm Char,submodule heading Char,h61 Char,heading 61 Char,1.1.1.1.1.1标题 6 Char,PIM 61 Char,H61 Char,BOD 41 Char,PIM 62 Char,H62 Char,BOD 42 Char,PIM 63 Char"/>
    <w:link w:val="6"/>
    <w:uiPriority w:val="9"/>
    <w:rsid w:val="00585BF0"/>
    <w:rPr>
      <w:rFonts w:ascii="Cambria" w:hAnsi="Cambria"/>
      <w:b/>
      <w:bCs/>
      <w:kern w:val="2"/>
      <w:sz w:val="24"/>
      <w:szCs w:val="24"/>
    </w:rPr>
  </w:style>
  <w:style w:type="character" w:customStyle="1" w:styleId="7Char">
    <w:name w:val="标题 7 Char"/>
    <w:aliases w:val="L7 Char,PIM 7 Char,（1） Char,1.1.1.1.1.1.1标题 7 Char,H TIMES1 Char,letter list Char,不用 Char,正文七级标题 Char,cnc Char,Caption number (column-wide) Char,st Char,ITT t7 Char,PA Appendix Major Char,lettered list Char,letter list1 Char,letter list2 Char"/>
    <w:basedOn w:val="a1"/>
    <w:link w:val="7"/>
    <w:uiPriority w:val="9"/>
    <w:semiHidden/>
    <w:rsid w:val="007F1485"/>
    <w:rPr>
      <w:b/>
      <w:bCs/>
      <w:kern w:val="2"/>
      <w:sz w:val="24"/>
      <w:szCs w:val="24"/>
    </w:rPr>
  </w:style>
  <w:style w:type="character" w:customStyle="1" w:styleId="8Char">
    <w:name w:val="标题 8 Char"/>
    <w:aliases w:val="（A） Char,注意框体 Char,不用8 Char,正文八级标题 Char,h8 Char,ctp Char,Caption text (page-wide) Char,tt Char,Center Bold Char,ITT t8 Char,PA Appendix Minor Char,Center Bold1 Char,Center Bold2 Char,Center Bold3 Char,Center Bold4 Char,Center Bold5 Char"/>
    <w:basedOn w:val="a1"/>
    <w:link w:val="8"/>
    <w:uiPriority w:val="9"/>
    <w:semiHidden/>
    <w:rsid w:val="007F1485"/>
    <w:rPr>
      <w:rFonts w:asciiTheme="majorHAnsi" w:eastAsiaTheme="majorEastAsia" w:hAnsiTheme="majorHAnsi" w:cstheme="majorBidi"/>
      <w:kern w:val="2"/>
      <w:sz w:val="24"/>
      <w:szCs w:val="24"/>
    </w:rPr>
  </w:style>
  <w:style w:type="character" w:customStyle="1" w:styleId="9Char">
    <w:name w:val="标题 9 Char"/>
    <w:aliases w:val="huh Char,PIM 9 Char,三级标题 Char,不用9 Char,正文九级标题 Char,ctc Char,Caption text (column-wide) Char,ft Char,ITT t9 Char,App Heading Char,App Heading1 Char,App Heading2 Char,progress Char,progress1 Char,progress2 Char,progress11 Char,progress3 Char"/>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cstheme="minorHAnsi"/>
      <w:b/>
      <w:bCs/>
      <w:caps/>
      <w:sz w:val="20"/>
      <w:szCs w:val="20"/>
    </w:rPr>
  </w:style>
  <w:style w:type="paragraph" w:styleId="21">
    <w:name w:val="toc 2"/>
    <w:basedOn w:val="a0"/>
    <w:next w:val="a0"/>
    <w:uiPriority w:val="39"/>
    <w:unhideWhenUsed/>
    <w:qFormat/>
    <w:rsid w:val="00585BF0"/>
    <w:pPr>
      <w:ind w:left="210"/>
      <w:jc w:val="left"/>
    </w:pPr>
    <w:rPr>
      <w:rFonts w:cstheme="minorHAnsi"/>
      <w:smallCaps/>
      <w:sz w:val="20"/>
      <w:szCs w:val="20"/>
    </w:rPr>
  </w:style>
  <w:style w:type="paragraph" w:styleId="31">
    <w:name w:val="toc 3"/>
    <w:basedOn w:val="a0"/>
    <w:next w:val="a0"/>
    <w:uiPriority w:val="39"/>
    <w:unhideWhenUsed/>
    <w:qFormat/>
    <w:rsid w:val="00585BF0"/>
    <w:pPr>
      <w:ind w:left="420"/>
      <w:jc w:val="left"/>
    </w:pPr>
    <w:rPr>
      <w:rFonts w:cstheme="minorHAnsi"/>
      <w:iCs/>
      <w:sz w:val="20"/>
      <w:szCs w:val="20"/>
    </w:rPr>
  </w:style>
  <w:style w:type="character" w:customStyle="1" w:styleId="Char2">
    <w:name w:val="正文缩进 Char2"/>
    <w:aliases w:val="表正文 Char2,正文非缩进 Char2,特点 Char1,段1 Char,四号 Char,标题4 Char,首行缩进 Char,ALT+Z Char,缩进 Char,正文不缩进 Char1,no-step Char,中文正文 Char,水上软件 Char,Indent 1 Char,正文缩进 Char1 Char,表正文 Char1 Char,正文非缩进 Char1 Char,正文不缩进 Char Char,正文缩进 Char Char Char,表正文 Char Char1"/>
    <w:link w:val="a8"/>
    <w:uiPriority w:val="99"/>
    <w:rsid w:val="007F1485"/>
    <w:rPr>
      <w:rFonts w:ascii="Times New Roman" w:hAnsi="Times New Roman"/>
      <w:kern w:val="2"/>
      <w:sz w:val="21"/>
      <w:szCs w:val="24"/>
    </w:rPr>
  </w:style>
  <w:style w:type="paragraph" w:styleId="a9">
    <w:name w:val="caption"/>
    <w:basedOn w:val="a0"/>
    <w:next w:val="a0"/>
    <w:uiPriority w:val="35"/>
    <w:semiHidden/>
    <w:unhideWhenUsed/>
    <w:qFormat/>
    <w:rsid w:val="007F1485"/>
    <w:rPr>
      <w:rFonts w:asciiTheme="majorHAnsi" w:eastAsia="黑体" w:hAnsiTheme="majorHAnsi" w:cstheme="majorBidi"/>
      <w:sz w:val="20"/>
      <w:szCs w:val="20"/>
    </w:rPr>
  </w:style>
  <w:style w:type="paragraph" w:styleId="aa">
    <w:name w:val="Title"/>
    <w:basedOn w:val="a0"/>
    <w:next w:val="a0"/>
    <w:link w:val="Char"/>
    <w:qFormat/>
    <w:rsid w:val="00585BF0"/>
    <w:pPr>
      <w:spacing w:before="240" w:after="60" w:line="360" w:lineRule="auto"/>
      <w:jc w:val="center"/>
      <w:outlineLvl w:val="0"/>
    </w:pPr>
    <w:rPr>
      <w:rFonts w:ascii="Cambria" w:hAnsi="Cambria" w:cstheme="majorBidi"/>
      <w:b/>
      <w:bCs/>
      <w:sz w:val="32"/>
      <w:szCs w:val="32"/>
    </w:rPr>
  </w:style>
  <w:style w:type="character" w:customStyle="1" w:styleId="Char">
    <w:name w:val="标题 Char"/>
    <w:link w:val="aa"/>
    <w:rsid w:val="00585BF0"/>
    <w:rPr>
      <w:rFonts w:ascii="Cambria" w:hAnsi="Cambria" w:cstheme="majorBidi"/>
      <w:b/>
      <w:bCs/>
      <w:kern w:val="2"/>
      <w:sz w:val="32"/>
      <w:szCs w:val="32"/>
    </w:rPr>
  </w:style>
  <w:style w:type="paragraph" w:styleId="ab">
    <w:name w:val="Subtitle"/>
    <w:basedOn w:val="a0"/>
    <w:next w:val="a0"/>
    <w:link w:val="Char0"/>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b"/>
    <w:uiPriority w:val="11"/>
    <w:rsid w:val="007F1485"/>
    <w:rPr>
      <w:rFonts w:asciiTheme="majorHAnsi" w:hAnsiTheme="majorHAnsi" w:cstheme="majorBidi"/>
      <w:b/>
      <w:bCs/>
      <w:kern w:val="28"/>
      <w:sz w:val="32"/>
      <w:szCs w:val="32"/>
    </w:rPr>
  </w:style>
  <w:style w:type="character" w:styleId="ac">
    <w:name w:val="Strong"/>
    <w:uiPriority w:val="22"/>
    <w:qFormat/>
    <w:rsid w:val="00585BF0"/>
    <w:rPr>
      <w:rFonts w:cs="Times New Roman"/>
      <w:b/>
    </w:rPr>
  </w:style>
  <w:style w:type="paragraph" w:styleId="ad">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Char1"/>
    <w:unhideWhenUsed/>
    <w:qFormat/>
    <w:rsid w:val="00585BF0"/>
    <w:rPr>
      <w:rFonts w:ascii="宋体" w:hAnsi="Courier New"/>
      <w:szCs w:val="20"/>
    </w:rPr>
  </w:style>
  <w:style w:type="character" w:customStyle="1" w:styleId="Char1">
    <w:name w:val="纯文本 Char"/>
    <w:aliases w:val="普通文字 Char Char2,纯文本 Char Char Char1,普通文字 Char Char Char2,小 Char1,普通文字 Char2,Texte Char1,普通文字1 Char1,标题1 Char1,普通文字 Char Char Char Char1,普通文字 Char Char Char Char Char Char Char Char Char1,普通文字 Char Char Char Char Char Char Char Char2,文字缩进 Char1"/>
    <w:link w:val="ad"/>
    <w:rsid w:val="00585BF0"/>
    <w:rPr>
      <w:rFonts w:ascii="宋体" w:hAnsi="Courier New"/>
      <w:kern w:val="2"/>
      <w:sz w:val="21"/>
    </w:rPr>
  </w:style>
  <w:style w:type="character" w:customStyle="1" w:styleId="Char10">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e">
    <w:name w:val="No Spacing"/>
    <w:link w:val="Char3"/>
    <w:uiPriority w:val="1"/>
    <w:qFormat/>
    <w:rsid w:val="00585BF0"/>
    <w:rPr>
      <w:rFonts w:eastAsia="PMingLiU"/>
      <w:sz w:val="22"/>
      <w:szCs w:val="22"/>
      <w:lang w:eastAsia="zh-TW"/>
    </w:rPr>
  </w:style>
  <w:style w:type="character" w:customStyle="1" w:styleId="Char3">
    <w:name w:val="无间隔 Char"/>
    <w:link w:val="ae"/>
    <w:uiPriority w:val="1"/>
    <w:rsid w:val="00585BF0"/>
    <w:rPr>
      <w:rFonts w:eastAsia="PMingLiU"/>
      <w:sz w:val="22"/>
      <w:szCs w:val="22"/>
      <w:lang w:eastAsia="zh-TW"/>
    </w:rPr>
  </w:style>
  <w:style w:type="paragraph" w:styleId="af">
    <w:name w:val="List Paragraph"/>
    <w:aliases w:val="List,符号1.1（天云科技）,符号列表,Bullet List,FooterText,numbered,Paragraphe de liste1,lp1,List1,·ûºÅÁÐ±í,¡¤?o?¨¢D¡À¨ª,?¡è?o?¡§¡éD?¨¤¡§a,??¨¨?o??¡ì?¨¦D?¡§¡è?¡ìa,??¡§¡§?o???¨¬?¡§|D??¡ì?¨¨??¨¬a,???¡ì?¡ì?o???¡§???¡ì|D???¨¬?¡§¡§??¡§?a,?,Number_,AAA,リスト段落,第一章 标题"/>
    <w:basedOn w:val="a0"/>
    <w:link w:val="Char4"/>
    <w:qFormat/>
    <w:rsid w:val="00585BF0"/>
    <w:pPr>
      <w:ind w:firstLineChars="200" w:firstLine="420"/>
    </w:pPr>
  </w:style>
  <w:style w:type="character" w:customStyle="1" w:styleId="Char4">
    <w:name w:val="列出段落 Char"/>
    <w:aliases w:val="List Char,符号1.1（天云科技） Char,符号列表 Char,Bullet List Char,FooterText Char,numbered Char,Paragraphe de liste1 Char,lp1 Char,List1 Char,·ûºÅÁÐ±í Char,¡¤?o?¨¢D¡À¨ª Char,?¡è?o?¡§¡éD?¨¤¡§a Char,??¨¨?o??¡ì?¨¦D?¡§¡è?¡ìa Char,? Char,Number_ Char,AAA Char"/>
    <w:link w:val="af"/>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2">
    <w:name w:val="正文——2"/>
    <w:basedOn w:val="a0"/>
    <w:link w:val="2Char0"/>
    <w:qFormat/>
    <w:rsid w:val="00585BF0"/>
    <w:pPr>
      <w:spacing w:line="360" w:lineRule="auto"/>
      <w:ind w:firstLine="454"/>
    </w:pPr>
    <w:rPr>
      <w:rFonts w:cs="Calibri"/>
      <w:sz w:val="24"/>
      <w:szCs w:val="21"/>
    </w:rPr>
  </w:style>
  <w:style w:type="character" w:customStyle="1" w:styleId="2Char0">
    <w:name w:val="正文——2 Char"/>
    <w:link w:val="22"/>
    <w:rsid w:val="00585BF0"/>
    <w:rPr>
      <w:rFonts w:cs="Calibri"/>
      <w:kern w:val="2"/>
      <w:sz w:val="24"/>
      <w:szCs w:val="21"/>
    </w:rPr>
  </w:style>
  <w:style w:type="paragraph" w:customStyle="1" w:styleId="af0">
    <w:name w:val="表格"/>
    <w:basedOn w:val="a0"/>
    <w:qFormat/>
    <w:rsid w:val="00585BF0"/>
    <w:pPr>
      <w:jc w:val="center"/>
      <w:textAlignment w:val="center"/>
    </w:pPr>
    <w:rPr>
      <w:rFonts w:ascii="华文细黑" w:hAnsi="华文细黑"/>
      <w:kern w:val="0"/>
      <w:szCs w:val="20"/>
    </w:rPr>
  </w:style>
  <w:style w:type="paragraph" w:customStyle="1" w:styleId="af1">
    <w:name w:val="中文正文、"/>
    <w:basedOn w:val="a0"/>
    <w:qFormat/>
    <w:rsid w:val="00585BF0"/>
    <w:pPr>
      <w:spacing w:line="360" w:lineRule="auto"/>
      <w:ind w:firstLineChars="200" w:firstLine="420"/>
      <w:jc w:val="left"/>
    </w:pPr>
    <w:rPr>
      <w:rFonts w:ascii="Times New Roman" w:hAnsi="Times New Roman"/>
      <w:szCs w:val="21"/>
    </w:rPr>
  </w:style>
  <w:style w:type="paragraph" w:styleId="af2">
    <w:name w:val="footer"/>
    <w:basedOn w:val="a0"/>
    <w:link w:val="Char5"/>
    <w:uiPriority w:val="99"/>
    <w:unhideWhenUsed/>
    <w:qFormat/>
    <w:rsid w:val="00585BF0"/>
    <w:pPr>
      <w:tabs>
        <w:tab w:val="center" w:pos="4153"/>
        <w:tab w:val="right" w:pos="8306"/>
      </w:tabs>
      <w:snapToGrid w:val="0"/>
      <w:jc w:val="left"/>
    </w:pPr>
    <w:rPr>
      <w:kern w:val="0"/>
      <w:sz w:val="18"/>
      <w:szCs w:val="18"/>
    </w:rPr>
  </w:style>
  <w:style w:type="character" w:customStyle="1" w:styleId="Char5">
    <w:name w:val="页脚 Char"/>
    <w:link w:val="af2"/>
    <w:uiPriority w:val="99"/>
    <w:rsid w:val="00585BF0"/>
    <w:rPr>
      <w:sz w:val="18"/>
      <w:szCs w:val="18"/>
    </w:rPr>
  </w:style>
  <w:style w:type="character" w:styleId="af3">
    <w:name w:val="Emphasis"/>
    <w:uiPriority w:val="20"/>
    <w:qFormat/>
    <w:rsid w:val="00585BF0"/>
    <w:rPr>
      <w:i w:val="0"/>
      <w:iCs w:val="0"/>
    </w:rPr>
  </w:style>
  <w:style w:type="paragraph" w:styleId="af4">
    <w:name w:val="Normal (Web)"/>
    <w:basedOn w:val="a0"/>
    <w:uiPriority w:val="99"/>
    <w:qFormat/>
    <w:rsid w:val="00585BF0"/>
    <w:pPr>
      <w:jc w:val="left"/>
    </w:pPr>
    <w:rPr>
      <w:rFonts w:ascii="Times New Roman" w:eastAsia="PMingLiU" w:hAnsi="Times New Roman"/>
      <w:sz w:val="24"/>
      <w:szCs w:val="24"/>
      <w:lang w:eastAsia="zh-TW"/>
    </w:rPr>
  </w:style>
  <w:style w:type="numbering" w:customStyle="1" w:styleId="a">
    <w:name w:val="常用"/>
    <w:uiPriority w:val="99"/>
    <w:rsid w:val="00D428A9"/>
    <w:pPr>
      <w:numPr>
        <w:numId w:val="33"/>
      </w:numPr>
    </w:pPr>
  </w:style>
  <w:style w:type="paragraph" w:styleId="af5">
    <w:name w:val="header"/>
    <w:basedOn w:val="a0"/>
    <w:link w:val="Char6"/>
    <w:uiPriority w:val="99"/>
    <w:unhideWhenUsed/>
    <w:rsid w:val="00E5601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5"/>
    <w:uiPriority w:val="99"/>
    <w:rsid w:val="00E56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802</Characters>
  <Application>Microsoft Office Word</Application>
  <DocSecurity>0</DocSecurity>
  <Lines>6</Lines>
  <Paragraphs>1</Paragraphs>
  <ScaleCrop>false</ScaleCrop>
  <Company>Microsoft</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cp:lastModifiedBy>
  <cp:revision>3</cp:revision>
  <dcterms:created xsi:type="dcterms:W3CDTF">2020-06-16T02:12:00Z</dcterms:created>
  <dcterms:modified xsi:type="dcterms:W3CDTF">2020-06-17T06:03:00Z</dcterms:modified>
</cp:coreProperties>
</file>