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DC" w:rsidRPr="00106C8A" w:rsidRDefault="00C805DC" w:rsidP="00C805DC">
      <w:pPr>
        <w:jc w:val="left"/>
        <w:rPr>
          <w:rFonts w:ascii="KaiTi_GB2312" w:eastAsia="KaiTi_GB2312" w:cs="SimSun"/>
          <w:b/>
        </w:rPr>
      </w:pPr>
      <w:r>
        <w:rPr>
          <w:rFonts w:ascii="楷体" w:eastAsia="楷体" w:hAnsi="楷体" w:hint="eastAsia"/>
          <w:b/>
          <w:sz w:val="36"/>
          <w:szCs w:val="36"/>
        </w:rPr>
        <w:t>技术指标：</w:t>
      </w:r>
    </w:p>
    <w:p w:rsidR="00612039" w:rsidRPr="00960448" w:rsidRDefault="00612039" w:rsidP="00612039">
      <w:r>
        <w:rPr>
          <w:rFonts w:hint="eastAsia"/>
        </w:rPr>
        <w:t xml:space="preserve">    </w:t>
      </w:r>
      <w:r w:rsidRPr="00960448">
        <w:rPr>
          <w:rFonts w:hint="eastAsia"/>
        </w:rPr>
        <w:t>该设备主要由</w:t>
      </w:r>
      <w:r w:rsidRPr="00C557A4">
        <w:rPr>
          <w:rFonts w:hint="eastAsia"/>
        </w:rPr>
        <w:t>探针台台体、</w:t>
      </w:r>
      <w:r w:rsidRPr="00C557A4">
        <w:rPr>
          <w:bCs/>
        </w:rPr>
        <w:t>显微镜</w:t>
      </w:r>
      <w:r w:rsidRPr="00C557A4">
        <w:rPr>
          <w:rFonts w:hint="eastAsia"/>
          <w:bCs/>
        </w:rPr>
        <w:t>系统</w:t>
      </w:r>
      <w:r w:rsidRPr="00C557A4">
        <w:rPr>
          <w:rFonts w:hint="eastAsia"/>
        </w:rPr>
        <w:t>、</w:t>
      </w:r>
      <w:r w:rsidRPr="00C557A4">
        <w:rPr>
          <w:bCs/>
        </w:rPr>
        <w:t>CCD</w:t>
      </w:r>
      <w:r w:rsidRPr="00C557A4">
        <w:rPr>
          <w:rFonts w:hint="eastAsia"/>
        </w:rPr>
        <w:t>、探针座、</w:t>
      </w:r>
      <w:r w:rsidRPr="00C557A4">
        <w:rPr>
          <w:rFonts w:hint="eastAsia"/>
          <w:bCs/>
        </w:rPr>
        <w:t>探针夹具及线缆、</w:t>
      </w:r>
      <w:r w:rsidRPr="00C557A4">
        <w:rPr>
          <w:bCs/>
        </w:rPr>
        <w:t>探针</w:t>
      </w:r>
      <w:r w:rsidRPr="00C557A4">
        <w:rPr>
          <w:rFonts w:hint="eastAsia"/>
          <w:bCs/>
        </w:rPr>
        <w:t>、真空泵</w:t>
      </w:r>
      <w:r w:rsidRPr="00960448">
        <w:rPr>
          <w:rFonts w:hint="eastAsia"/>
        </w:rPr>
        <w:t>等部分组成。</w:t>
      </w:r>
    </w:p>
    <w:p w:rsidR="00612039" w:rsidRDefault="00612039" w:rsidP="00612039">
      <w:pPr>
        <w:spacing w:line="560" w:lineRule="exact"/>
        <w:rPr>
          <w:rFonts w:ascii="FangSong_GB2312"/>
          <w:bCs/>
          <w:szCs w:val="24"/>
        </w:rPr>
      </w:pPr>
      <w:r>
        <w:rPr>
          <w:rFonts w:ascii="FangSong_GB2312" w:hint="eastAsia"/>
          <w:bCs/>
          <w:szCs w:val="24"/>
        </w:rPr>
        <w:t>技术指标：</w:t>
      </w:r>
    </w:p>
    <w:p w:rsidR="00612039" w:rsidRPr="00837872" w:rsidRDefault="00612039" w:rsidP="00612039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FangSong_GB2312" w:eastAsia="FangSong_GB2312"/>
          <w:bCs/>
          <w:sz w:val="24"/>
          <w:szCs w:val="24"/>
        </w:rPr>
      </w:pPr>
      <w:r w:rsidRPr="00BD0CCD">
        <w:rPr>
          <w:rFonts w:ascii="FangSong_GB2312" w:eastAsia="FangSong_GB2312" w:hint="eastAsia"/>
          <w:bCs/>
          <w:color w:val="000000" w:themeColor="text1"/>
          <w:sz w:val="24"/>
          <w:szCs w:val="24"/>
        </w:rPr>
        <w:t>探针台</w:t>
      </w:r>
      <w:r w:rsidRPr="00BD0CCD">
        <w:rPr>
          <w:rFonts w:ascii="FangSong_GB2312" w:eastAsia="FangSong_GB2312"/>
          <w:bCs/>
          <w:color w:val="000000" w:themeColor="text1"/>
          <w:sz w:val="24"/>
          <w:szCs w:val="24"/>
        </w:rPr>
        <w:t>台体：</w:t>
      </w:r>
      <w:r w:rsidR="00BD0CCD" w:rsidRPr="00BD0CCD">
        <w:rPr>
          <w:rFonts w:ascii="FangSong_GB2312" w:eastAsia="FangSong_GB2312" w:hint="eastAsia"/>
          <w:bCs/>
          <w:color w:val="000000" w:themeColor="text1"/>
          <w:sz w:val="24"/>
          <w:szCs w:val="24"/>
        </w:rPr>
        <w:t xml:space="preserve"> </w:t>
      </w:r>
      <w:r w:rsidRPr="00BD0CCD">
        <w:rPr>
          <w:rFonts w:ascii="FangSong_GB2312" w:eastAsia="FangSong_GB2312" w:hint="eastAsia"/>
          <w:bCs/>
          <w:color w:val="000000" w:themeColor="text1"/>
          <w:sz w:val="24"/>
          <w:szCs w:val="24"/>
        </w:rPr>
        <w:t>4英寸</w:t>
      </w:r>
      <w:r w:rsidRPr="00BD0CCD">
        <w:rPr>
          <w:rFonts w:ascii="FangSong_GB2312" w:eastAsia="FangSong_GB2312"/>
          <w:bCs/>
          <w:color w:val="000000" w:themeColor="text1"/>
          <w:sz w:val="24"/>
          <w:szCs w:val="24"/>
        </w:rPr>
        <w:t>探针台</w:t>
      </w:r>
      <w:r>
        <w:rPr>
          <w:rFonts w:ascii="FangSong_GB2312" w:eastAsia="FangSong_GB2312"/>
          <w:bCs/>
          <w:sz w:val="24"/>
          <w:szCs w:val="24"/>
        </w:rPr>
        <w:t>，</w:t>
      </w:r>
      <w:r w:rsidRPr="00837872">
        <w:rPr>
          <w:rFonts w:ascii="FangSong_GB2312" w:eastAsia="FangSong_GB2312" w:hint="eastAsia"/>
          <w:bCs/>
          <w:sz w:val="24"/>
          <w:szCs w:val="24"/>
        </w:rPr>
        <w:t>晶片载台</w:t>
      </w:r>
      <w:r w:rsidRPr="00837872">
        <w:rPr>
          <w:rFonts w:ascii="FangSong_GB2312" w:eastAsia="FangSong_GB2312"/>
          <w:bCs/>
          <w:sz w:val="24"/>
          <w:szCs w:val="24"/>
        </w:rPr>
        <w:t>表面平整度</w:t>
      </w:r>
      <w:r w:rsidRPr="00837872">
        <w:rPr>
          <w:rFonts w:ascii="FangSong_GB2312" w:eastAsia="FangSong_GB2312"/>
          <w:bCs/>
          <w:sz w:val="24"/>
          <w:szCs w:val="24"/>
        </w:rPr>
        <w:t>≤</w:t>
      </w:r>
      <w:r w:rsidRPr="00837872">
        <w:rPr>
          <w:rFonts w:ascii="FangSong_GB2312" w:eastAsia="FangSong_GB2312" w:hint="eastAsia"/>
          <w:bCs/>
          <w:sz w:val="24"/>
          <w:szCs w:val="24"/>
        </w:rPr>
        <w:t>5</w:t>
      </w:r>
      <w:r w:rsidRPr="00837872">
        <w:rPr>
          <w:rFonts w:ascii="FangSong_GB2312" w:eastAsia="FangSong_GB2312"/>
          <w:bCs/>
          <w:sz w:val="24"/>
          <w:szCs w:val="24"/>
        </w:rPr>
        <w:t>μ</w:t>
      </w:r>
      <w:r w:rsidRPr="00837872">
        <w:rPr>
          <w:rFonts w:ascii="FangSong_GB2312" w:eastAsia="FangSong_GB2312"/>
          <w:bCs/>
          <w:sz w:val="24"/>
          <w:szCs w:val="24"/>
        </w:rPr>
        <w:t>m</w:t>
      </w:r>
      <w:r w:rsidRPr="00837872">
        <w:rPr>
          <w:rFonts w:ascii="FangSong_GB2312" w:eastAsia="FangSong_GB2312" w:hint="eastAsia"/>
          <w:bCs/>
          <w:sz w:val="24"/>
          <w:szCs w:val="24"/>
        </w:rPr>
        <w:t>，</w:t>
      </w:r>
      <w:r w:rsidRPr="00837872">
        <w:rPr>
          <w:rFonts w:ascii="FangSong_GB2312" w:eastAsia="FangSong_GB2312"/>
          <w:bCs/>
          <w:sz w:val="24"/>
          <w:szCs w:val="24"/>
        </w:rPr>
        <w:t>可装载</w:t>
      </w:r>
      <w:r w:rsidRPr="00837872">
        <w:rPr>
          <w:rFonts w:ascii="FangSong_GB2312" w:eastAsia="FangSong_GB2312"/>
          <w:bCs/>
          <w:sz w:val="24"/>
          <w:szCs w:val="24"/>
        </w:rPr>
        <w:t>Ф</w:t>
      </w:r>
      <w:r w:rsidRPr="00837872">
        <w:rPr>
          <w:rFonts w:ascii="FangSong_GB2312" w:eastAsia="FangSong_GB2312" w:hint="eastAsia"/>
          <w:bCs/>
          <w:sz w:val="24"/>
          <w:szCs w:val="24"/>
        </w:rPr>
        <w:t>1</w:t>
      </w:r>
      <w:r>
        <w:rPr>
          <w:rFonts w:ascii="FangSong_GB2312" w:eastAsia="FangSong_GB2312"/>
          <w:bCs/>
          <w:sz w:val="24"/>
          <w:szCs w:val="24"/>
        </w:rPr>
        <w:t>0</w:t>
      </w:r>
      <w:r w:rsidRPr="00837872">
        <w:rPr>
          <w:rFonts w:ascii="FangSong_GB2312" w:eastAsia="FangSong_GB2312"/>
          <w:bCs/>
          <w:sz w:val="24"/>
          <w:szCs w:val="24"/>
        </w:rPr>
        <w:t>0mm晶圆，可分区吸附</w:t>
      </w:r>
      <w:r w:rsidRPr="00837872">
        <w:rPr>
          <w:rFonts w:ascii="FangSong_GB2312" w:eastAsia="FangSong_GB2312" w:hint="eastAsia"/>
          <w:bCs/>
          <w:sz w:val="24"/>
          <w:szCs w:val="24"/>
        </w:rPr>
        <w:t>样品（</w:t>
      </w:r>
      <w:r>
        <w:rPr>
          <w:rFonts w:ascii="FangSong_GB2312" w:eastAsia="FangSong_GB2312" w:hint="eastAsia"/>
          <w:bCs/>
          <w:sz w:val="24"/>
          <w:szCs w:val="24"/>
        </w:rPr>
        <w:t>带3个</w:t>
      </w:r>
      <w:r w:rsidRPr="00837872">
        <w:rPr>
          <w:rFonts w:ascii="FangSong_GB2312" w:eastAsia="FangSong_GB2312"/>
          <w:bCs/>
          <w:sz w:val="24"/>
          <w:szCs w:val="24"/>
        </w:rPr>
        <w:t>独立真空</w:t>
      </w:r>
      <w:r>
        <w:rPr>
          <w:rFonts w:ascii="FangSong_GB2312" w:eastAsia="FangSong_GB2312" w:hint="eastAsia"/>
          <w:bCs/>
          <w:sz w:val="24"/>
          <w:szCs w:val="24"/>
        </w:rPr>
        <w:t>开关</w:t>
      </w:r>
      <w:r w:rsidRPr="00837872">
        <w:rPr>
          <w:rFonts w:ascii="FangSong_GB2312" w:eastAsia="FangSong_GB2312" w:hint="eastAsia"/>
          <w:bCs/>
          <w:sz w:val="24"/>
          <w:szCs w:val="24"/>
        </w:rPr>
        <w:t>）</w:t>
      </w:r>
      <w:r w:rsidRPr="00837872">
        <w:rPr>
          <w:rFonts w:ascii="FangSong_GB2312" w:eastAsia="FangSong_GB2312"/>
          <w:bCs/>
          <w:sz w:val="24"/>
          <w:szCs w:val="24"/>
        </w:rPr>
        <w:t>；X/Y</w:t>
      </w:r>
      <w:r w:rsidRPr="00837872">
        <w:rPr>
          <w:rFonts w:ascii="FangSong_GB2312" w:eastAsia="FangSong_GB2312" w:hint="eastAsia"/>
          <w:bCs/>
          <w:sz w:val="24"/>
          <w:szCs w:val="24"/>
        </w:rPr>
        <w:t>方向</w:t>
      </w:r>
      <w:r w:rsidRPr="00837872">
        <w:rPr>
          <w:rFonts w:ascii="FangSong_GB2312" w:eastAsia="FangSong_GB2312"/>
          <w:bCs/>
          <w:sz w:val="24"/>
          <w:szCs w:val="24"/>
        </w:rPr>
        <w:t>移动距离</w:t>
      </w:r>
      <w:r w:rsidRPr="00837872">
        <w:rPr>
          <w:rFonts w:ascii="FangSong_GB2312" w:eastAsia="FangSong_GB2312"/>
          <w:bCs/>
          <w:sz w:val="24"/>
          <w:szCs w:val="24"/>
        </w:rPr>
        <w:t>≥</w:t>
      </w:r>
      <w:r w:rsidRPr="00837872">
        <w:rPr>
          <w:rFonts w:ascii="FangSong_GB2312" w:eastAsia="FangSong_GB2312" w:hint="eastAsia"/>
          <w:bCs/>
          <w:sz w:val="24"/>
          <w:szCs w:val="24"/>
        </w:rPr>
        <w:t>1</w:t>
      </w:r>
      <w:r>
        <w:rPr>
          <w:rFonts w:ascii="FangSong_GB2312" w:eastAsia="FangSong_GB2312"/>
          <w:bCs/>
          <w:sz w:val="24"/>
          <w:szCs w:val="24"/>
        </w:rPr>
        <w:t>0</w:t>
      </w:r>
      <w:r w:rsidRPr="00837872">
        <w:rPr>
          <w:rFonts w:ascii="FangSong_GB2312" w:eastAsia="FangSong_GB2312"/>
          <w:bCs/>
          <w:sz w:val="24"/>
          <w:szCs w:val="24"/>
        </w:rPr>
        <w:t>0 mm</w:t>
      </w:r>
      <w:r w:rsidRPr="00837872">
        <w:rPr>
          <w:rFonts w:ascii="FangSong_GB2312" w:eastAsia="FangSong_GB2312"/>
          <w:bCs/>
          <w:sz w:val="24"/>
          <w:szCs w:val="24"/>
        </w:rPr>
        <w:t>×</w:t>
      </w:r>
      <w:r w:rsidRPr="00837872">
        <w:rPr>
          <w:rFonts w:ascii="FangSong_GB2312" w:eastAsia="FangSong_GB2312" w:hint="eastAsia"/>
          <w:bCs/>
          <w:sz w:val="24"/>
          <w:szCs w:val="24"/>
        </w:rPr>
        <w:t>1</w:t>
      </w:r>
      <w:r>
        <w:rPr>
          <w:rFonts w:ascii="FangSong_GB2312" w:eastAsia="FangSong_GB2312"/>
          <w:bCs/>
          <w:sz w:val="24"/>
          <w:szCs w:val="24"/>
        </w:rPr>
        <w:t>0</w:t>
      </w:r>
      <w:r w:rsidRPr="00837872">
        <w:rPr>
          <w:rFonts w:ascii="FangSong_GB2312" w:eastAsia="FangSong_GB2312"/>
          <w:bCs/>
          <w:sz w:val="24"/>
          <w:szCs w:val="24"/>
        </w:rPr>
        <w:t>0mm，移动精度</w:t>
      </w:r>
      <w:r w:rsidRPr="00837872">
        <w:rPr>
          <w:rFonts w:ascii="FangSong_GB2312" w:eastAsia="FangSong_GB2312"/>
          <w:bCs/>
          <w:sz w:val="24"/>
          <w:szCs w:val="24"/>
        </w:rPr>
        <w:t>≤</w:t>
      </w:r>
      <w:r>
        <w:rPr>
          <w:rFonts w:ascii="FangSong_GB2312" w:eastAsia="FangSong_GB2312"/>
          <w:bCs/>
          <w:sz w:val="24"/>
          <w:szCs w:val="24"/>
        </w:rPr>
        <w:t>1</w:t>
      </w:r>
      <w:r w:rsidRPr="00837872">
        <w:rPr>
          <w:rFonts w:ascii="FangSong_GB2312" w:eastAsia="FangSong_GB2312"/>
          <w:bCs/>
          <w:sz w:val="24"/>
          <w:szCs w:val="24"/>
        </w:rPr>
        <w:t>μ</w:t>
      </w:r>
      <w:r w:rsidRPr="00837872">
        <w:rPr>
          <w:rFonts w:ascii="FangSong_GB2312" w:eastAsia="FangSong_GB2312"/>
          <w:bCs/>
          <w:sz w:val="24"/>
          <w:szCs w:val="24"/>
        </w:rPr>
        <w:t>m</w:t>
      </w:r>
      <w:r w:rsidRPr="00837872">
        <w:rPr>
          <w:rFonts w:ascii="FangSong_GB2312" w:eastAsia="FangSong_GB2312" w:hint="eastAsia"/>
          <w:bCs/>
          <w:sz w:val="24"/>
          <w:szCs w:val="24"/>
        </w:rPr>
        <w:t>，</w:t>
      </w:r>
      <w:r>
        <w:rPr>
          <w:rFonts w:ascii="FangSong_GB2312" w:eastAsia="FangSong_GB2312" w:hint="eastAsia"/>
          <w:bCs/>
          <w:sz w:val="24"/>
          <w:szCs w:val="24"/>
        </w:rPr>
        <w:t>同轴旋钮方式，单手即可同时操作X</w:t>
      </w:r>
      <w:r>
        <w:rPr>
          <w:rFonts w:ascii="FangSong_GB2312" w:eastAsia="FangSong_GB2312"/>
          <w:bCs/>
          <w:sz w:val="24"/>
          <w:szCs w:val="24"/>
        </w:rPr>
        <w:t>/Y</w:t>
      </w:r>
      <w:r>
        <w:rPr>
          <w:rFonts w:ascii="FangSong_GB2312" w:eastAsia="FangSong_GB2312" w:hint="eastAsia"/>
          <w:bCs/>
          <w:sz w:val="24"/>
          <w:szCs w:val="24"/>
        </w:rPr>
        <w:t>移动。</w:t>
      </w:r>
      <w:proofErr w:type="gramStart"/>
      <w:r w:rsidRPr="00837872">
        <w:rPr>
          <w:rFonts w:ascii="FangSong_GB2312" w:eastAsia="FangSong_GB2312"/>
          <w:bCs/>
          <w:sz w:val="24"/>
          <w:szCs w:val="24"/>
        </w:rPr>
        <w:t>探针台</w:t>
      </w:r>
      <w:r>
        <w:rPr>
          <w:rFonts w:ascii="FangSong_GB2312" w:eastAsia="FangSong_GB2312" w:hint="eastAsia"/>
          <w:bCs/>
          <w:sz w:val="24"/>
          <w:szCs w:val="24"/>
        </w:rPr>
        <w:t>卡盘</w:t>
      </w:r>
      <w:proofErr w:type="gramEnd"/>
      <w:r w:rsidRPr="00837872">
        <w:rPr>
          <w:rFonts w:ascii="FangSong_GB2312" w:eastAsia="FangSong_GB2312"/>
          <w:bCs/>
          <w:sz w:val="24"/>
          <w:szCs w:val="24"/>
        </w:rPr>
        <w:t>可升降，带有快速升降杆，升降距离</w:t>
      </w:r>
      <w:r w:rsidRPr="00837872">
        <w:rPr>
          <w:rFonts w:ascii="FangSong_GB2312" w:eastAsia="FangSong_GB2312" w:hint="eastAsia"/>
          <w:bCs/>
          <w:sz w:val="24"/>
          <w:szCs w:val="24"/>
        </w:rPr>
        <w:t>6</w:t>
      </w:r>
      <w:r w:rsidRPr="00837872">
        <w:rPr>
          <w:rFonts w:ascii="FangSong_GB2312" w:eastAsia="FangSong_GB2312"/>
          <w:bCs/>
          <w:sz w:val="24"/>
          <w:szCs w:val="24"/>
        </w:rPr>
        <w:t>mm</w:t>
      </w:r>
      <w:r>
        <w:rPr>
          <w:rFonts w:ascii="FangSong_GB2312" w:eastAsia="FangSong_GB2312"/>
          <w:bCs/>
          <w:sz w:val="24"/>
          <w:szCs w:val="24"/>
        </w:rPr>
        <w:t>。</w:t>
      </w:r>
    </w:p>
    <w:p w:rsidR="00612039" w:rsidRPr="00837872" w:rsidRDefault="00612039" w:rsidP="00612039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FangSong_GB2312" w:eastAsia="FangSong_GB2312"/>
          <w:bCs/>
          <w:sz w:val="24"/>
          <w:szCs w:val="24"/>
        </w:rPr>
      </w:pPr>
      <w:r w:rsidRPr="00837872">
        <w:rPr>
          <w:rFonts w:ascii="FangSong_GB2312" w:eastAsia="FangSong_GB2312"/>
          <w:bCs/>
          <w:sz w:val="24"/>
          <w:szCs w:val="24"/>
        </w:rPr>
        <w:t>显微镜</w:t>
      </w:r>
      <w:r w:rsidRPr="00837872">
        <w:rPr>
          <w:rFonts w:ascii="FangSong_GB2312" w:eastAsia="FangSong_GB2312" w:hint="eastAsia"/>
          <w:bCs/>
          <w:sz w:val="24"/>
          <w:szCs w:val="24"/>
        </w:rPr>
        <w:t>系统：进口</w:t>
      </w:r>
      <w:r>
        <w:rPr>
          <w:rFonts w:ascii="FangSong_GB2312" w:eastAsia="FangSong_GB2312" w:hint="eastAsia"/>
          <w:bCs/>
          <w:sz w:val="24"/>
          <w:szCs w:val="24"/>
        </w:rPr>
        <w:t>金相</w:t>
      </w:r>
      <w:r w:rsidRPr="00837872">
        <w:rPr>
          <w:rFonts w:ascii="FangSong_GB2312" w:eastAsia="FangSong_GB2312" w:hint="eastAsia"/>
          <w:bCs/>
          <w:sz w:val="24"/>
          <w:szCs w:val="24"/>
        </w:rPr>
        <w:t>显微镜</w:t>
      </w:r>
      <w:r w:rsidRPr="00837872">
        <w:rPr>
          <w:rFonts w:ascii="FangSong_GB2312" w:eastAsia="FangSong_GB2312"/>
          <w:bCs/>
          <w:sz w:val="24"/>
          <w:szCs w:val="24"/>
        </w:rPr>
        <w:t>，</w:t>
      </w:r>
      <w:r>
        <w:rPr>
          <w:rFonts w:ascii="FangSong_GB2312" w:eastAsia="FangSong_GB2312" w:hint="eastAsia"/>
          <w:bCs/>
          <w:sz w:val="24"/>
          <w:szCs w:val="24"/>
        </w:rPr>
        <w:t>配置</w:t>
      </w:r>
      <w:r>
        <w:rPr>
          <w:rFonts w:ascii="FangSong_GB2312" w:eastAsia="FangSong_GB2312"/>
          <w:bCs/>
          <w:sz w:val="24"/>
          <w:szCs w:val="24"/>
        </w:rPr>
        <w:t>3</w:t>
      </w:r>
      <w:r>
        <w:rPr>
          <w:rFonts w:ascii="FangSong_GB2312" w:eastAsia="FangSong_GB2312" w:hint="eastAsia"/>
          <w:bCs/>
          <w:sz w:val="24"/>
          <w:szCs w:val="24"/>
        </w:rPr>
        <w:t>个</w:t>
      </w:r>
      <w:r>
        <w:rPr>
          <w:rFonts w:ascii="FangSong_GB2312" w:eastAsia="FangSong_GB2312"/>
          <w:bCs/>
          <w:sz w:val="24"/>
          <w:szCs w:val="24"/>
        </w:rPr>
        <w:t>物镜，</w:t>
      </w:r>
      <w:r w:rsidRPr="00837872">
        <w:rPr>
          <w:rFonts w:ascii="FangSong_GB2312" w:eastAsia="FangSong_GB2312"/>
          <w:bCs/>
          <w:sz w:val="24"/>
          <w:szCs w:val="24"/>
        </w:rPr>
        <w:t>放大倍率</w:t>
      </w:r>
      <w:r>
        <w:rPr>
          <w:rFonts w:ascii="FangSong_GB2312" w:eastAsia="FangSong_GB2312" w:hint="eastAsia"/>
          <w:bCs/>
          <w:sz w:val="24"/>
          <w:szCs w:val="24"/>
        </w:rPr>
        <w:t>2</w:t>
      </w:r>
      <w:r>
        <w:rPr>
          <w:rFonts w:ascii="FangSong_GB2312" w:eastAsia="FangSong_GB2312"/>
          <w:bCs/>
          <w:sz w:val="24"/>
          <w:szCs w:val="24"/>
        </w:rPr>
        <w:t>0</w:t>
      </w:r>
      <w:r>
        <w:rPr>
          <w:rFonts w:ascii="FangSong_GB2312" w:eastAsia="FangSong_GB2312" w:hint="eastAsia"/>
          <w:bCs/>
          <w:sz w:val="24"/>
          <w:szCs w:val="24"/>
        </w:rPr>
        <w:t>-</w:t>
      </w:r>
      <w:r>
        <w:rPr>
          <w:rFonts w:ascii="FangSong_GB2312" w:eastAsia="FangSong_GB2312"/>
          <w:bCs/>
          <w:sz w:val="24"/>
          <w:szCs w:val="24"/>
        </w:rPr>
        <w:t>4</w:t>
      </w:r>
      <w:r w:rsidRPr="00837872">
        <w:rPr>
          <w:rFonts w:ascii="FangSong_GB2312" w:eastAsia="FangSong_GB2312"/>
          <w:bCs/>
          <w:sz w:val="24"/>
          <w:szCs w:val="24"/>
        </w:rPr>
        <w:t>00倍</w:t>
      </w:r>
      <w:r w:rsidRPr="00837872">
        <w:rPr>
          <w:rFonts w:ascii="FangSong_GB2312" w:eastAsia="FangSong_GB2312" w:hint="eastAsia"/>
          <w:bCs/>
          <w:sz w:val="24"/>
          <w:szCs w:val="24"/>
        </w:rPr>
        <w:t>，</w:t>
      </w:r>
      <w:r>
        <w:rPr>
          <w:rFonts w:ascii="FangSong_GB2312" w:eastAsia="FangSong_GB2312" w:hint="eastAsia"/>
          <w:bCs/>
          <w:sz w:val="24"/>
          <w:szCs w:val="24"/>
        </w:rPr>
        <w:t>带有</w:t>
      </w:r>
      <w:r>
        <w:rPr>
          <w:rFonts w:ascii="FangSong_GB2312" w:eastAsia="FangSong_GB2312"/>
          <w:bCs/>
          <w:sz w:val="24"/>
          <w:szCs w:val="24"/>
        </w:rPr>
        <w:t>C</w:t>
      </w:r>
      <w:r>
        <w:rPr>
          <w:rFonts w:ascii="FangSong_GB2312" w:eastAsia="FangSong_GB2312" w:hint="eastAsia"/>
          <w:bCs/>
          <w:sz w:val="24"/>
          <w:szCs w:val="24"/>
        </w:rPr>
        <w:t>-mount接口，可以</w:t>
      </w:r>
      <w:r>
        <w:rPr>
          <w:rFonts w:ascii="FangSong_GB2312" w:eastAsia="FangSong_GB2312"/>
          <w:bCs/>
          <w:sz w:val="24"/>
          <w:szCs w:val="24"/>
        </w:rPr>
        <w:t>连接</w:t>
      </w:r>
      <w:r>
        <w:rPr>
          <w:rFonts w:ascii="FangSong_GB2312" w:eastAsia="FangSong_GB2312" w:hint="eastAsia"/>
          <w:bCs/>
          <w:sz w:val="24"/>
          <w:szCs w:val="24"/>
        </w:rPr>
        <w:t>CCD，</w:t>
      </w:r>
      <w:r w:rsidRPr="00837872">
        <w:rPr>
          <w:rFonts w:ascii="FangSong_GB2312" w:eastAsia="FangSong_GB2312"/>
          <w:bCs/>
          <w:sz w:val="24"/>
          <w:szCs w:val="24"/>
        </w:rPr>
        <w:t>可升级激光修复系统</w:t>
      </w:r>
      <w:r>
        <w:rPr>
          <w:rFonts w:ascii="FangSong_GB2312" w:eastAsia="FangSong_GB2312" w:hint="eastAsia"/>
          <w:bCs/>
          <w:sz w:val="24"/>
          <w:szCs w:val="24"/>
        </w:rPr>
        <w:t>，150W光纤光源，</w:t>
      </w:r>
      <w:r>
        <w:rPr>
          <w:rFonts w:ascii="FangSong_GB2312" w:eastAsia="FangSong_GB2312"/>
          <w:bCs/>
          <w:sz w:val="24"/>
          <w:szCs w:val="24"/>
        </w:rPr>
        <w:t>显微镜可</w:t>
      </w:r>
      <w:r>
        <w:rPr>
          <w:rFonts w:ascii="FangSong_GB2312" w:eastAsia="FangSong_GB2312" w:hint="eastAsia"/>
          <w:bCs/>
          <w:sz w:val="24"/>
          <w:szCs w:val="24"/>
        </w:rPr>
        <w:t>X/Y调节1英寸</w:t>
      </w:r>
      <w:r>
        <w:rPr>
          <w:rFonts w:ascii="FangSong_GB2312" w:eastAsia="FangSong_GB2312"/>
          <w:bCs/>
          <w:sz w:val="24"/>
          <w:szCs w:val="24"/>
        </w:rPr>
        <w:t>*</w:t>
      </w:r>
      <w:bookmarkStart w:id="0" w:name="_GoBack"/>
      <w:bookmarkEnd w:id="0"/>
      <w:r>
        <w:rPr>
          <w:rFonts w:ascii="FangSong_GB2312" w:eastAsia="FangSong_GB2312"/>
          <w:bCs/>
          <w:sz w:val="24"/>
          <w:szCs w:val="24"/>
        </w:rPr>
        <w:t>1</w:t>
      </w:r>
      <w:r>
        <w:rPr>
          <w:rFonts w:ascii="FangSong_GB2312" w:eastAsia="FangSong_GB2312" w:hint="eastAsia"/>
          <w:bCs/>
          <w:sz w:val="24"/>
          <w:szCs w:val="24"/>
        </w:rPr>
        <w:t>英寸</w:t>
      </w:r>
      <w:r w:rsidRPr="00837872">
        <w:rPr>
          <w:rFonts w:ascii="FangSong_GB2312" w:eastAsia="FangSong_GB2312" w:hint="eastAsia"/>
          <w:bCs/>
          <w:sz w:val="24"/>
          <w:szCs w:val="24"/>
        </w:rPr>
        <w:t>。</w:t>
      </w:r>
    </w:p>
    <w:p w:rsidR="00612039" w:rsidRPr="00837872" w:rsidRDefault="00612039" w:rsidP="00612039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FangSong_GB2312" w:eastAsia="FangSong_GB2312"/>
          <w:bCs/>
          <w:sz w:val="24"/>
          <w:szCs w:val="24"/>
        </w:rPr>
      </w:pPr>
      <w:r w:rsidRPr="00837872">
        <w:rPr>
          <w:rFonts w:ascii="FangSong_GB2312" w:eastAsia="FangSong_GB2312"/>
          <w:bCs/>
          <w:sz w:val="24"/>
          <w:szCs w:val="24"/>
        </w:rPr>
        <w:t>CCD</w:t>
      </w:r>
      <w:r w:rsidRPr="00837872">
        <w:rPr>
          <w:rFonts w:ascii="FangSong_GB2312" w:eastAsia="FangSong_GB2312" w:hint="eastAsia"/>
          <w:bCs/>
          <w:sz w:val="24"/>
          <w:szCs w:val="24"/>
        </w:rPr>
        <w:t>：5</w:t>
      </w:r>
      <w:r w:rsidRPr="00837872">
        <w:rPr>
          <w:rFonts w:ascii="FangSong_GB2312" w:eastAsia="FangSong_GB2312"/>
          <w:bCs/>
          <w:sz w:val="24"/>
          <w:szCs w:val="24"/>
        </w:rPr>
        <w:t>00</w:t>
      </w:r>
      <w:r w:rsidRPr="00837872">
        <w:rPr>
          <w:rFonts w:ascii="FangSong_GB2312" w:eastAsia="FangSong_GB2312" w:hint="eastAsia"/>
          <w:bCs/>
          <w:sz w:val="24"/>
          <w:szCs w:val="24"/>
        </w:rPr>
        <w:t>W像素</w:t>
      </w:r>
      <w:r w:rsidRPr="00837872">
        <w:rPr>
          <w:rFonts w:ascii="FangSong_GB2312" w:eastAsia="FangSong_GB2312"/>
          <w:bCs/>
          <w:sz w:val="24"/>
          <w:szCs w:val="24"/>
        </w:rPr>
        <w:t>数字</w:t>
      </w:r>
      <w:r w:rsidRPr="00837872">
        <w:rPr>
          <w:rFonts w:ascii="FangSong_GB2312" w:eastAsia="FangSong_GB2312" w:hint="eastAsia"/>
          <w:bCs/>
          <w:sz w:val="24"/>
          <w:szCs w:val="24"/>
        </w:rPr>
        <w:t>式</w:t>
      </w:r>
      <w:r>
        <w:rPr>
          <w:rFonts w:ascii="FangSong_GB2312" w:eastAsia="FangSong_GB2312" w:hint="eastAsia"/>
          <w:bCs/>
          <w:sz w:val="24"/>
          <w:szCs w:val="24"/>
        </w:rPr>
        <w:t>CCD</w:t>
      </w:r>
      <w:r w:rsidRPr="00837872">
        <w:rPr>
          <w:rFonts w:ascii="FangSong_GB2312" w:eastAsia="FangSong_GB2312"/>
          <w:bCs/>
          <w:sz w:val="24"/>
          <w:szCs w:val="24"/>
        </w:rPr>
        <w:t>，</w:t>
      </w:r>
      <w:r w:rsidRPr="00837872">
        <w:rPr>
          <w:rFonts w:ascii="FangSong_GB2312" w:eastAsia="FangSong_GB2312" w:hint="eastAsia"/>
          <w:bCs/>
          <w:sz w:val="24"/>
          <w:szCs w:val="24"/>
        </w:rPr>
        <w:t>USB接口</w:t>
      </w:r>
      <w:r w:rsidRPr="00837872">
        <w:rPr>
          <w:rFonts w:ascii="FangSong_GB2312" w:eastAsia="FangSong_GB2312"/>
          <w:bCs/>
          <w:sz w:val="24"/>
          <w:szCs w:val="24"/>
        </w:rPr>
        <w:t>，可输出</w:t>
      </w:r>
      <w:r w:rsidRPr="00837872">
        <w:rPr>
          <w:rFonts w:ascii="FangSong_GB2312" w:eastAsia="FangSong_GB2312" w:hint="eastAsia"/>
          <w:bCs/>
          <w:sz w:val="24"/>
          <w:szCs w:val="24"/>
        </w:rPr>
        <w:t>实时</w:t>
      </w:r>
      <w:r w:rsidRPr="00837872">
        <w:rPr>
          <w:rFonts w:ascii="FangSong_GB2312" w:eastAsia="FangSong_GB2312"/>
          <w:bCs/>
          <w:sz w:val="24"/>
          <w:szCs w:val="24"/>
        </w:rPr>
        <w:t>图像。</w:t>
      </w:r>
    </w:p>
    <w:p w:rsidR="00612039" w:rsidRPr="00837872" w:rsidRDefault="00612039" w:rsidP="00612039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FangSong_GB2312" w:eastAsia="FangSong_GB2312"/>
          <w:bCs/>
          <w:sz w:val="24"/>
          <w:szCs w:val="24"/>
        </w:rPr>
      </w:pPr>
      <w:r w:rsidRPr="00837872">
        <w:rPr>
          <w:rFonts w:ascii="FangSong_GB2312" w:eastAsia="FangSong_GB2312" w:hint="eastAsia"/>
          <w:bCs/>
          <w:sz w:val="24"/>
          <w:szCs w:val="24"/>
        </w:rPr>
        <w:t>探针座：</w:t>
      </w:r>
      <w:r>
        <w:rPr>
          <w:rFonts w:ascii="FangSong_GB2312" w:eastAsia="FangSong_GB2312" w:hint="eastAsia"/>
          <w:bCs/>
          <w:sz w:val="24"/>
          <w:szCs w:val="24"/>
        </w:rPr>
        <w:t>真空吸附型</w:t>
      </w:r>
      <w:r>
        <w:rPr>
          <w:rFonts w:ascii="FangSong_GB2312" w:eastAsia="FangSong_GB2312"/>
          <w:bCs/>
          <w:sz w:val="24"/>
          <w:szCs w:val="24"/>
        </w:rPr>
        <w:t>探针座，</w:t>
      </w:r>
      <w:r w:rsidRPr="00837872">
        <w:rPr>
          <w:rFonts w:ascii="FangSong_GB2312" w:eastAsia="FangSong_GB2312" w:hint="eastAsia"/>
          <w:bCs/>
          <w:sz w:val="24"/>
          <w:szCs w:val="24"/>
        </w:rPr>
        <w:t>探针座</w:t>
      </w:r>
      <w:r w:rsidRPr="00837872">
        <w:rPr>
          <w:rFonts w:ascii="FangSong_GB2312" w:eastAsia="FangSong_GB2312"/>
          <w:bCs/>
          <w:sz w:val="24"/>
          <w:szCs w:val="24"/>
        </w:rPr>
        <w:t>X</w:t>
      </w:r>
      <w:r w:rsidRPr="00837872">
        <w:rPr>
          <w:rFonts w:ascii="FangSong_GB2312" w:eastAsia="FangSong_GB2312" w:hint="eastAsia"/>
          <w:bCs/>
          <w:sz w:val="24"/>
          <w:szCs w:val="24"/>
        </w:rPr>
        <w:t>/</w:t>
      </w:r>
      <w:r w:rsidRPr="00837872">
        <w:rPr>
          <w:rFonts w:ascii="FangSong_GB2312" w:eastAsia="FangSong_GB2312"/>
          <w:bCs/>
          <w:sz w:val="24"/>
          <w:szCs w:val="24"/>
        </w:rPr>
        <w:t>Y</w:t>
      </w:r>
      <w:r w:rsidRPr="00837872">
        <w:rPr>
          <w:rFonts w:ascii="FangSong_GB2312" w:eastAsia="FangSong_GB2312" w:hint="eastAsia"/>
          <w:bCs/>
          <w:sz w:val="24"/>
          <w:szCs w:val="24"/>
        </w:rPr>
        <w:t>/</w:t>
      </w:r>
      <w:r w:rsidRPr="00837872">
        <w:rPr>
          <w:rFonts w:ascii="FangSong_GB2312" w:eastAsia="FangSong_GB2312"/>
          <w:bCs/>
          <w:sz w:val="24"/>
          <w:szCs w:val="24"/>
        </w:rPr>
        <w:t>Z</w:t>
      </w:r>
      <w:r w:rsidRPr="00837872">
        <w:rPr>
          <w:rFonts w:ascii="FangSong_GB2312" w:eastAsia="FangSong_GB2312" w:hint="eastAsia"/>
          <w:bCs/>
          <w:sz w:val="24"/>
          <w:szCs w:val="24"/>
        </w:rPr>
        <w:t>方向</w:t>
      </w:r>
      <w:r w:rsidRPr="00837872">
        <w:rPr>
          <w:rFonts w:ascii="FangSong_GB2312" w:eastAsia="FangSong_GB2312"/>
          <w:bCs/>
          <w:sz w:val="24"/>
          <w:szCs w:val="24"/>
        </w:rPr>
        <w:t>移动距离</w:t>
      </w:r>
      <w:r w:rsidRPr="00837872">
        <w:rPr>
          <w:rFonts w:ascii="FangSong_GB2312" w:eastAsia="FangSong_GB2312"/>
          <w:bCs/>
          <w:sz w:val="24"/>
          <w:szCs w:val="24"/>
        </w:rPr>
        <w:t>≥</w:t>
      </w:r>
      <w:r w:rsidRPr="00837872">
        <w:rPr>
          <w:rFonts w:ascii="FangSong_GB2312" w:eastAsia="FangSong_GB2312"/>
          <w:bCs/>
          <w:sz w:val="24"/>
          <w:szCs w:val="24"/>
        </w:rPr>
        <w:t>12mm</w:t>
      </w:r>
      <w:r w:rsidRPr="00837872">
        <w:rPr>
          <w:rFonts w:ascii="FangSong_GB2312" w:eastAsia="FangSong_GB2312"/>
          <w:bCs/>
          <w:sz w:val="24"/>
          <w:szCs w:val="24"/>
        </w:rPr>
        <w:t>×</w:t>
      </w:r>
      <w:r w:rsidRPr="00837872">
        <w:rPr>
          <w:rFonts w:ascii="FangSong_GB2312" w:eastAsia="FangSong_GB2312" w:hint="eastAsia"/>
          <w:bCs/>
          <w:sz w:val="24"/>
          <w:szCs w:val="24"/>
        </w:rPr>
        <w:t>12</w:t>
      </w:r>
      <w:r w:rsidRPr="00837872">
        <w:rPr>
          <w:rFonts w:ascii="FangSong_GB2312" w:eastAsia="FangSong_GB2312"/>
          <w:bCs/>
          <w:sz w:val="24"/>
          <w:szCs w:val="24"/>
        </w:rPr>
        <w:t>mm</w:t>
      </w:r>
      <w:r w:rsidRPr="00837872">
        <w:rPr>
          <w:rFonts w:ascii="FangSong_GB2312" w:eastAsia="FangSong_GB2312"/>
          <w:bCs/>
          <w:sz w:val="24"/>
          <w:szCs w:val="24"/>
        </w:rPr>
        <w:t>×</w:t>
      </w:r>
      <w:r w:rsidRPr="00837872">
        <w:rPr>
          <w:rFonts w:ascii="FangSong_GB2312" w:eastAsia="FangSong_GB2312" w:hint="eastAsia"/>
          <w:bCs/>
          <w:sz w:val="24"/>
          <w:szCs w:val="24"/>
        </w:rPr>
        <w:t>12</w:t>
      </w:r>
      <w:r w:rsidRPr="00837872">
        <w:rPr>
          <w:rFonts w:ascii="FangSong_GB2312" w:eastAsia="FangSong_GB2312"/>
          <w:bCs/>
          <w:sz w:val="24"/>
          <w:szCs w:val="24"/>
        </w:rPr>
        <w:t>mm</w:t>
      </w:r>
      <w:r>
        <w:rPr>
          <w:rFonts w:ascii="FangSong_GB2312" w:eastAsia="FangSong_GB2312" w:hint="eastAsia"/>
          <w:bCs/>
          <w:sz w:val="24"/>
          <w:szCs w:val="24"/>
        </w:rPr>
        <w:t>，</w:t>
      </w:r>
      <w:r w:rsidRPr="00837872">
        <w:rPr>
          <w:rFonts w:ascii="FangSong_GB2312" w:eastAsia="FangSong_GB2312"/>
          <w:bCs/>
          <w:sz w:val="24"/>
          <w:szCs w:val="24"/>
        </w:rPr>
        <w:t>移动精度</w:t>
      </w:r>
      <w:r w:rsidRPr="00837872">
        <w:rPr>
          <w:rFonts w:ascii="FangSong_GB2312" w:eastAsia="FangSong_GB2312"/>
          <w:bCs/>
          <w:sz w:val="24"/>
          <w:szCs w:val="24"/>
        </w:rPr>
        <w:t>≤</w:t>
      </w:r>
      <w:r>
        <w:rPr>
          <w:rFonts w:ascii="FangSong_GB2312" w:eastAsia="FangSong_GB2312"/>
          <w:bCs/>
          <w:sz w:val="24"/>
          <w:szCs w:val="24"/>
        </w:rPr>
        <w:t>1</w:t>
      </w:r>
      <w:r w:rsidRPr="00837872">
        <w:rPr>
          <w:rFonts w:ascii="FangSong_GB2312" w:eastAsia="FangSong_GB2312"/>
          <w:bCs/>
          <w:sz w:val="24"/>
          <w:szCs w:val="24"/>
        </w:rPr>
        <w:t>μ</w:t>
      </w:r>
      <w:r w:rsidRPr="00837872">
        <w:rPr>
          <w:rFonts w:ascii="FangSong_GB2312" w:eastAsia="FangSong_GB2312" w:hint="eastAsia"/>
          <w:bCs/>
          <w:sz w:val="24"/>
          <w:szCs w:val="24"/>
        </w:rPr>
        <w:t>m，</w:t>
      </w:r>
      <w:r>
        <w:rPr>
          <w:rFonts w:ascii="FangSong_GB2312" w:eastAsia="FangSong_GB2312" w:hint="eastAsia"/>
          <w:bCs/>
          <w:sz w:val="24"/>
          <w:szCs w:val="24"/>
        </w:rPr>
        <w:t>X/Y调节</w:t>
      </w:r>
      <w:r w:rsidRPr="00837872">
        <w:rPr>
          <w:rFonts w:ascii="FangSong_GB2312" w:eastAsia="FangSong_GB2312" w:hint="eastAsia"/>
          <w:bCs/>
          <w:sz w:val="24"/>
          <w:szCs w:val="24"/>
        </w:rPr>
        <w:t>旋钮</w:t>
      </w:r>
      <w:r>
        <w:rPr>
          <w:rFonts w:ascii="FangSong_GB2312" w:eastAsia="FangSong_GB2312" w:hint="eastAsia"/>
          <w:bCs/>
          <w:sz w:val="24"/>
          <w:szCs w:val="24"/>
        </w:rPr>
        <w:t>必须在</w:t>
      </w:r>
      <w:r>
        <w:rPr>
          <w:rFonts w:ascii="FangSong_GB2312" w:eastAsia="FangSong_GB2312"/>
          <w:bCs/>
          <w:sz w:val="24"/>
          <w:szCs w:val="24"/>
        </w:rPr>
        <w:t>同侧</w:t>
      </w:r>
      <w:r w:rsidRPr="00837872">
        <w:rPr>
          <w:rFonts w:ascii="FangSong_GB2312" w:eastAsia="FangSong_GB2312" w:hint="eastAsia"/>
          <w:bCs/>
          <w:sz w:val="24"/>
          <w:szCs w:val="24"/>
        </w:rPr>
        <w:t>，</w:t>
      </w:r>
      <w:r w:rsidRPr="00837872">
        <w:rPr>
          <w:rFonts w:ascii="FangSong_GB2312" w:eastAsia="FangSong_GB2312"/>
          <w:bCs/>
          <w:sz w:val="24"/>
          <w:szCs w:val="24"/>
        </w:rPr>
        <w:t>重量</w:t>
      </w:r>
      <w:r w:rsidRPr="00837872">
        <w:rPr>
          <w:rFonts w:ascii="FangSong_GB2312" w:eastAsia="FangSong_GB2312" w:hint="eastAsia"/>
          <w:bCs/>
          <w:sz w:val="24"/>
          <w:szCs w:val="24"/>
        </w:rPr>
        <w:t>≥1000克</w:t>
      </w:r>
      <w:r>
        <w:rPr>
          <w:rFonts w:ascii="FangSong_GB2312" w:eastAsia="FangSong_GB2312" w:hint="eastAsia"/>
          <w:bCs/>
          <w:sz w:val="24"/>
          <w:szCs w:val="24"/>
        </w:rPr>
        <w:t>，确保稳定性</w:t>
      </w:r>
      <w:r w:rsidR="00BD0CCD">
        <w:rPr>
          <w:rFonts w:asciiTheme="minorHAnsi" w:eastAsia="FangSong_GB2312" w:hAnsiTheme="minorHAnsi"/>
          <w:bCs/>
          <w:sz w:val="24"/>
          <w:szCs w:val="24"/>
        </w:rPr>
        <w:t>,</w:t>
      </w:r>
      <w:r w:rsidR="00BD0CCD">
        <w:rPr>
          <w:rFonts w:asciiTheme="minorHAnsi" w:eastAsia="FangSong_GB2312" w:hAnsiTheme="minorHAnsi"/>
          <w:bCs/>
          <w:sz w:val="24"/>
          <w:szCs w:val="24"/>
        </w:rPr>
        <w:t>共</w:t>
      </w:r>
      <w:r w:rsidR="00BD0CCD">
        <w:rPr>
          <w:rFonts w:asciiTheme="minorHAnsi" w:eastAsia="FangSong_GB2312" w:hAnsiTheme="minorHAnsi" w:hint="eastAsia"/>
          <w:bCs/>
          <w:sz w:val="24"/>
          <w:szCs w:val="24"/>
        </w:rPr>
        <w:t xml:space="preserve"> </w:t>
      </w:r>
      <w:r w:rsidR="00BD0CCD">
        <w:rPr>
          <w:rFonts w:asciiTheme="minorHAnsi" w:eastAsia="FangSong_GB2312" w:hAnsiTheme="minorHAnsi"/>
          <w:bCs/>
          <w:sz w:val="24"/>
          <w:szCs w:val="24"/>
        </w:rPr>
        <w:t>3</w:t>
      </w:r>
      <w:r w:rsidR="00BD0CCD">
        <w:rPr>
          <w:rFonts w:asciiTheme="minorHAnsi" w:eastAsia="FangSong_GB2312" w:hAnsiTheme="minorHAnsi" w:hint="eastAsia"/>
          <w:bCs/>
          <w:sz w:val="24"/>
          <w:szCs w:val="24"/>
        </w:rPr>
        <w:t>个</w:t>
      </w:r>
      <w:r w:rsidR="00BD0CCD">
        <w:rPr>
          <w:rFonts w:ascii="FangSong_GB2312" w:eastAsia="FangSong_GB2312" w:hint="eastAsia"/>
          <w:bCs/>
          <w:sz w:val="24"/>
          <w:szCs w:val="24"/>
        </w:rPr>
        <w:t>。</w:t>
      </w:r>
      <w:r w:rsidRPr="00837872">
        <w:rPr>
          <w:rFonts w:ascii="FangSong_GB2312" w:eastAsia="FangSong_GB2312" w:hint="eastAsia"/>
          <w:bCs/>
          <w:sz w:val="24"/>
          <w:szCs w:val="24"/>
        </w:rPr>
        <w:t xml:space="preserve"> </w:t>
      </w:r>
    </w:p>
    <w:p w:rsidR="00612039" w:rsidRPr="00340953" w:rsidRDefault="00612039" w:rsidP="00612039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FangSong_GB2312" w:eastAsia="FangSong_GB2312"/>
          <w:bCs/>
          <w:sz w:val="24"/>
          <w:szCs w:val="24"/>
        </w:rPr>
      </w:pPr>
      <w:r w:rsidRPr="00340953">
        <w:rPr>
          <w:rFonts w:ascii="FangSong_GB2312" w:eastAsia="FangSong_GB2312" w:hint="eastAsia"/>
          <w:bCs/>
          <w:sz w:val="24"/>
          <w:szCs w:val="24"/>
        </w:rPr>
        <w:t>探针夹具及线缆：</w:t>
      </w:r>
      <w:r w:rsidRPr="00340953">
        <w:rPr>
          <w:rFonts w:ascii="FangSong_GB2312" w:eastAsia="FangSong_GB2312"/>
          <w:bCs/>
          <w:sz w:val="24"/>
          <w:szCs w:val="24"/>
        </w:rPr>
        <w:t>三轴</w:t>
      </w:r>
      <w:r w:rsidRPr="00340953">
        <w:rPr>
          <w:rFonts w:ascii="FangSong_GB2312" w:eastAsia="FangSong_GB2312" w:hint="eastAsia"/>
          <w:bCs/>
          <w:sz w:val="24"/>
          <w:szCs w:val="24"/>
        </w:rPr>
        <w:t>管式探针</w:t>
      </w:r>
      <w:r w:rsidRPr="00340953">
        <w:rPr>
          <w:rFonts w:ascii="FangSong_GB2312" w:eastAsia="FangSong_GB2312"/>
          <w:bCs/>
          <w:sz w:val="24"/>
          <w:szCs w:val="24"/>
        </w:rPr>
        <w:t>夹具，匹配式测试线缆</w:t>
      </w:r>
      <w:r w:rsidRPr="00340953">
        <w:rPr>
          <w:rFonts w:ascii="FangSong_GB2312" w:eastAsia="FangSong_GB2312" w:hint="eastAsia"/>
          <w:bCs/>
          <w:sz w:val="24"/>
          <w:szCs w:val="24"/>
        </w:rPr>
        <w:t>，</w:t>
      </w:r>
      <w:r w:rsidRPr="00340953">
        <w:rPr>
          <w:rFonts w:ascii="FangSong_GB2312" w:eastAsia="FangSong_GB2312"/>
          <w:bCs/>
          <w:sz w:val="24"/>
          <w:szCs w:val="24"/>
        </w:rPr>
        <w:t>包含</w:t>
      </w:r>
      <w:r w:rsidRPr="00340953">
        <w:rPr>
          <w:rFonts w:ascii="FangSong_GB2312" w:eastAsia="FangSong_GB2312" w:hint="eastAsia"/>
          <w:bCs/>
          <w:sz w:val="24"/>
          <w:szCs w:val="24"/>
        </w:rPr>
        <w:t>全部IV/CV测试</w:t>
      </w:r>
      <w:r w:rsidRPr="00340953">
        <w:rPr>
          <w:rFonts w:ascii="FangSong_GB2312" w:eastAsia="FangSong_GB2312"/>
          <w:bCs/>
          <w:sz w:val="24"/>
          <w:szCs w:val="24"/>
        </w:rPr>
        <w:t>专用转接头</w:t>
      </w:r>
      <w:r w:rsidRPr="00340953">
        <w:rPr>
          <w:rFonts w:ascii="FangSong_GB2312" w:eastAsia="FangSong_GB2312" w:hint="eastAsia"/>
          <w:bCs/>
          <w:sz w:val="24"/>
          <w:szCs w:val="24"/>
        </w:rPr>
        <w:t>，</w:t>
      </w:r>
      <w:r w:rsidRPr="00340953">
        <w:rPr>
          <w:rFonts w:ascii="FangSong_GB2312" w:eastAsia="FangSong_GB2312"/>
          <w:bCs/>
          <w:sz w:val="24"/>
          <w:szCs w:val="24"/>
        </w:rPr>
        <w:t>确保能够连接</w:t>
      </w:r>
      <w:r w:rsidR="00BD0CCD">
        <w:rPr>
          <w:rFonts w:ascii="FangSong_GB2312" w:eastAsia="FangSong_GB2312" w:hint="eastAsia"/>
          <w:bCs/>
          <w:sz w:val="24"/>
          <w:szCs w:val="24"/>
        </w:rPr>
        <w:t>，</w:t>
      </w:r>
      <w:r w:rsidR="00BD0CCD">
        <w:rPr>
          <w:rFonts w:ascii="FangSong_GB2312" w:eastAsia="FangSong_GB2312"/>
          <w:bCs/>
          <w:sz w:val="24"/>
          <w:szCs w:val="24"/>
        </w:rPr>
        <w:t>共三套</w:t>
      </w:r>
      <w:r w:rsidRPr="00340953">
        <w:rPr>
          <w:rFonts w:ascii="FangSong_GB2312" w:eastAsia="FangSong_GB2312"/>
          <w:bCs/>
          <w:sz w:val="24"/>
          <w:szCs w:val="24"/>
        </w:rPr>
        <w:t>。</w:t>
      </w:r>
    </w:p>
    <w:p w:rsidR="00612039" w:rsidRPr="00B1085B" w:rsidRDefault="00612039" w:rsidP="00612039">
      <w:pPr>
        <w:pStyle w:val="a7"/>
        <w:numPr>
          <w:ilvl w:val="0"/>
          <w:numId w:val="4"/>
        </w:numPr>
        <w:spacing w:line="560" w:lineRule="exact"/>
        <w:ind w:firstLineChars="0"/>
      </w:pPr>
      <w:r w:rsidRPr="00837872">
        <w:rPr>
          <w:rFonts w:ascii="FangSong_GB2312" w:eastAsia="FangSong_GB2312"/>
          <w:bCs/>
          <w:sz w:val="24"/>
          <w:szCs w:val="24"/>
        </w:rPr>
        <w:t>探针：</w:t>
      </w:r>
      <w:r w:rsidRPr="00837872">
        <w:rPr>
          <w:rFonts w:ascii="FangSong_GB2312" w:eastAsia="FangSong_GB2312" w:hint="eastAsia"/>
          <w:bCs/>
          <w:sz w:val="24"/>
          <w:szCs w:val="24"/>
        </w:rPr>
        <w:t>5</w:t>
      </w:r>
      <w:r w:rsidRPr="00837872">
        <w:rPr>
          <w:rFonts w:ascii="FangSong_GB2312" w:eastAsia="FangSong_GB2312"/>
          <w:bCs/>
          <w:sz w:val="24"/>
          <w:szCs w:val="24"/>
        </w:rPr>
        <w:t>um镀金探针</w:t>
      </w:r>
      <w:r>
        <w:rPr>
          <w:rFonts w:ascii="FangSong_GB2312" w:eastAsia="FangSong_GB2312" w:hint="eastAsia"/>
          <w:bCs/>
          <w:sz w:val="24"/>
          <w:szCs w:val="24"/>
        </w:rPr>
        <w:t>。</w:t>
      </w:r>
    </w:p>
    <w:p w:rsidR="00612039" w:rsidRDefault="00612039" w:rsidP="00612039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FangSong_GB2312" w:eastAsia="FangSong_GB2312" w:hint="eastAsia"/>
          <w:bCs/>
          <w:sz w:val="24"/>
          <w:szCs w:val="24"/>
        </w:rPr>
      </w:pPr>
      <w:r w:rsidRPr="00B1085B">
        <w:rPr>
          <w:rFonts w:ascii="FangSong_GB2312" w:eastAsia="FangSong_GB2312" w:hint="eastAsia"/>
          <w:bCs/>
          <w:sz w:val="24"/>
          <w:szCs w:val="24"/>
        </w:rPr>
        <w:t>真空泵：抽速为7L/min；</w:t>
      </w:r>
    </w:p>
    <w:p w:rsidR="00BD0CCD" w:rsidRPr="00B1085B" w:rsidRDefault="00BD0CCD" w:rsidP="00612039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FangSong_GB2312" w:eastAsia="FangSong_GB2312"/>
          <w:bCs/>
          <w:sz w:val="24"/>
          <w:szCs w:val="24"/>
        </w:rPr>
      </w:pPr>
      <w:r>
        <w:rPr>
          <w:rFonts w:ascii="FangSong_GB2312" w:eastAsia="FangSong_GB2312" w:hint="eastAsia"/>
          <w:bCs/>
          <w:sz w:val="24"/>
          <w:szCs w:val="24"/>
        </w:rPr>
        <w:t>特制屏蔽箱，遮光用。</w:t>
      </w:r>
    </w:p>
    <w:p w:rsidR="00612039" w:rsidRDefault="00612039" w:rsidP="00612039">
      <w:pPr>
        <w:pStyle w:val="a7"/>
        <w:numPr>
          <w:ilvl w:val="0"/>
          <w:numId w:val="4"/>
        </w:numPr>
        <w:spacing w:line="560" w:lineRule="exact"/>
        <w:ind w:firstLineChars="0"/>
      </w:pPr>
      <w:r>
        <w:rPr>
          <w:rFonts w:ascii="FangSong_GB2312" w:eastAsia="FangSong_GB2312" w:hint="eastAsia"/>
          <w:bCs/>
          <w:sz w:val="24"/>
          <w:szCs w:val="24"/>
        </w:rPr>
        <w:t>加工制造该类产品经验&gt;20年</w:t>
      </w:r>
    </w:p>
    <w:p w:rsidR="009B48A4" w:rsidRDefault="009B48A4"/>
    <w:sectPr w:rsidR="009B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64" w:rsidRDefault="008D0664" w:rsidP="00C805DC">
      <w:r>
        <w:separator/>
      </w:r>
    </w:p>
  </w:endnote>
  <w:endnote w:type="continuationSeparator" w:id="0">
    <w:p w:rsidR="008D0664" w:rsidRDefault="008D0664" w:rsidP="00C8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Arial Unicode MS"/>
    <w:panose1 w:val="02010609060101010101"/>
    <w:charset w:val="86"/>
    <w:family w:val="modern"/>
    <w:pitch w:val="default"/>
    <w:sig w:usb0="00000000" w:usb1="080E0000" w:usb2="00000000" w:usb3="00000000" w:csb0="00040000" w:csb1="00000000"/>
  </w:font>
  <w:font w:name="KaiTi_GB2312">
    <w:altName w:val="Arial Unicode MS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64" w:rsidRDefault="008D0664" w:rsidP="00C805DC">
      <w:r>
        <w:separator/>
      </w:r>
    </w:p>
  </w:footnote>
  <w:footnote w:type="continuationSeparator" w:id="0">
    <w:p w:rsidR="008D0664" w:rsidRDefault="008D0664" w:rsidP="00C80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5104"/>
    <w:multiLevelType w:val="hybridMultilevel"/>
    <w:tmpl w:val="9802FD9A"/>
    <w:lvl w:ilvl="0" w:tplc="7BC813F2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93F6A12"/>
    <w:multiLevelType w:val="hybridMultilevel"/>
    <w:tmpl w:val="B2BA0D8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1B3F50"/>
    <w:multiLevelType w:val="hybridMultilevel"/>
    <w:tmpl w:val="2152C74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68097F33"/>
    <w:multiLevelType w:val="hybridMultilevel"/>
    <w:tmpl w:val="2D0EF12E"/>
    <w:lvl w:ilvl="0" w:tplc="7C4276B8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B"/>
    <w:rsid w:val="001C17EB"/>
    <w:rsid w:val="00587BDC"/>
    <w:rsid w:val="00612039"/>
    <w:rsid w:val="008D0664"/>
    <w:rsid w:val="00971297"/>
    <w:rsid w:val="00983C9B"/>
    <w:rsid w:val="009B48A4"/>
    <w:rsid w:val="009C2CDA"/>
    <w:rsid w:val="00BD0CCD"/>
    <w:rsid w:val="00C8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DC"/>
    <w:pPr>
      <w:widowControl w:val="0"/>
      <w:spacing w:after="0" w:line="240" w:lineRule="auto"/>
      <w:jc w:val="both"/>
    </w:pPr>
    <w:rPr>
      <w:rFonts w:ascii="Times New Roman" w:eastAsia="FangSong_GB2312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05DC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rsid w:val="00C805DC"/>
  </w:style>
  <w:style w:type="paragraph" w:styleId="a4">
    <w:name w:val="footer"/>
    <w:basedOn w:val="a"/>
    <w:link w:val="Char0"/>
    <w:unhideWhenUsed/>
    <w:rsid w:val="00C805DC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C805DC"/>
  </w:style>
  <w:style w:type="character" w:styleId="a5">
    <w:name w:val="Hyperlink"/>
    <w:rsid w:val="00C805D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805DC"/>
    <w:rPr>
      <w:rFonts w:ascii="SimSun" w:eastAsia="SimSu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05DC"/>
    <w:rPr>
      <w:rFonts w:ascii="SimSun" w:eastAsia="SimSun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12039"/>
    <w:pPr>
      <w:ind w:firstLineChars="200" w:firstLine="420"/>
    </w:pPr>
    <w:rPr>
      <w:rFonts w:eastAsia="SimSu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DC"/>
    <w:pPr>
      <w:widowControl w:val="0"/>
      <w:spacing w:after="0" w:line="240" w:lineRule="auto"/>
      <w:jc w:val="both"/>
    </w:pPr>
    <w:rPr>
      <w:rFonts w:ascii="Times New Roman" w:eastAsia="FangSong_GB2312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05DC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rsid w:val="00C805DC"/>
  </w:style>
  <w:style w:type="paragraph" w:styleId="a4">
    <w:name w:val="footer"/>
    <w:basedOn w:val="a"/>
    <w:link w:val="Char0"/>
    <w:unhideWhenUsed/>
    <w:rsid w:val="00C805DC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C805DC"/>
  </w:style>
  <w:style w:type="character" w:styleId="a5">
    <w:name w:val="Hyperlink"/>
    <w:rsid w:val="00C805D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805DC"/>
    <w:rPr>
      <w:rFonts w:ascii="SimSun" w:eastAsia="SimSu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05DC"/>
    <w:rPr>
      <w:rFonts w:ascii="SimSun" w:eastAsia="SimSun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12039"/>
    <w:pPr>
      <w:ind w:firstLineChars="200" w:firstLine="420"/>
    </w:pPr>
    <w:rPr>
      <w:rFonts w:eastAsia="SimSu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zhangjing</cp:lastModifiedBy>
  <cp:revision>5</cp:revision>
  <dcterms:created xsi:type="dcterms:W3CDTF">2017-11-23T07:56:00Z</dcterms:created>
  <dcterms:modified xsi:type="dcterms:W3CDTF">2018-05-23T07:05:00Z</dcterms:modified>
</cp:coreProperties>
</file>